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32D57D" w14:textId="77777777" w:rsidR="00282680" w:rsidRPr="00521CF5" w:rsidRDefault="00901D5D" w:rsidP="00064547">
      <w:pPr>
        <w:pStyle w:val="Titel-Headline"/>
      </w:pPr>
      <w:r w:rsidRPr="00064547">
        <w:t>Pressemitteilung</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w:pict w14:anchorId="27C38CE9">
              <v:line id="Gerade Verbindung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45CE4C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10B30B88" w14:textId="719C2959" w:rsidR="00CE6C34" w:rsidRDefault="00F87E8B" w:rsidP="00CE6C34">
      <w:pPr>
        <w:pStyle w:val="Dachzeile"/>
      </w:pPr>
      <w:r>
        <w:t xml:space="preserve">Produktionsdaten verstehen und nutzen – auch ohne </w:t>
      </w:r>
      <w:r w:rsidR="2A53B425">
        <w:t>IT-Kenntnisse</w:t>
      </w:r>
    </w:p>
    <w:p w14:paraId="3FCE1934" w14:textId="7B4DD2DF" w:rsidR="00CE6C34" w:rsidRPr="00304556" w:rsidRDefault="00CE6C34" w:rsidP="008A7251">
      <w:pPr>
        <w:pStyle w:val="Titel-Subline"/>
      </w:pPr>
      <w:r w:rsidRPr="00304556">
        <w:br/>
      </w:r>
      <w:proofErr w:type="spellStart"/>
      <w:r w:rsidR="008A7251">
        <w:t>iTAC.MA.Suite</w:t>
      </w:r>
      <w:proofErr w:type="spellEnd"/>
      <w:r w:rsidR="008A7251">
        <w:t>: Echtzeit-Analysen für</w:t>
      </w:r>
      <w:r w:rsidR="00251916">
        <w:t xml:space="preserve"> die</w:t>
      </w:r>
      <w:r w:rsidR="008A7251">
        <w:t xml:space="preserve"> smarte Produktion</w:t>
      </w:r>
    </w:p>
    <w:p w14:paraId="4614E993" w14:textId="224285C0" w:rsidR="00022CC1" w:rsidRPr="00B61FC0" w:rsidRDefault="00CE6C34" w:rsidP="00397D65">
      <w:pPr>
        <w:pStyle w:val="Flietext"/>
        <w:rPr>
          <w:rStyle w:val="Kommentarzeichen"/>
          <w:rFonts w:asciiTheme="majorHAnsi" w:eastAsia="Times New Roman" w:hAnsiTheme="majorHAnsi" w:cstheme="majorBidi"/>
          <w:b/>
          <w:bCs/>
          <w:color w:val="auto"/>
          <w:sz w:val="22"/>
          <w:szCs w:val="24"/>
          <w:lang w:eastAsia="de-DE"/>
        </w:rPr>
      </w:pPr>
      <w:r w:rsidRPr="24AD149E">
        <w:rPr>
          <w:rStyle w:val="Fettung"/>
        </w:rPr>
        <w:t xml:space="preserve">Montabaur, </w:t>
      </w:r>
      <w:r w:rsidR="004B1AF5">
        <w:rPr>
          <w:rStyle w:val="Fettung"/>
        </w:rPr>
        <w:t>25</w:t>
      </w:r>
      <w:r w:rsidRPr="24AD149E">
        <w:rPr>
          <w:rStyle w:val="Fettung"/>
        </w:rPr>
        <w:t xml:space="preserve">. </w:t>
      </w:r>
      <w:r w:rsidR="00787B5D" w:rsidRPr="24AD149E">
        <w:rPr>
          <w:rStyle w:val="Fettung"/>
        </w:rPr>
        <w:t xml:space="preserve">September </w:t>
      </w:r>
      <w:r w:rsidRPr="24AD149E">
        <w:rPr>
          <w:rStyle w:val="Fettung"/>
        </w:rPr>
        <w:t>202</w:t>
      </w:r>
      <w:r w:rsidR="007404A2" w:rsidRPr="24AD149E">
        <w:rPr>
          <w:rStyle w:val="Fettung"/>
        </w:rPr>
        <w:t>5</w:t>
      </w:r>
      <w:r w:rsidRPr="24AD149E">
        <w:rPr>
          <w:rStyle w:val="Fettung"/>
        </w:rPr>
        <w:t xml:space="preserve"> –</w:t>
      </w:r>
      <w:r w:rsidR="00170442" w:rsidRPr="24AD149E">
        <w:rPr>
          <w:rFonts w:asciiTheme="majorHAnsi" w:eastAsia="Times New Roman" w:hAnsiTheme="majorHAnsi" w:cstheme="majorBidi"/>
          <w:b/>
          <w:bCs/>
          <w:color w:val="auto"/>
          <w:lang w:eastAsia="de-DE"/>
        </w:rPr>
        <w:t xml:space="preserve"> </w:t>
      </w:r>
      <w:r w:rsidR="00397D65" w:rsidRPr="00397D65">
        <w:rPr>
          <w:rFonts w:asciiTheme="majorHAnsi" w:eastAsia="Times New Roman" w:hAnsiTheme="majorHAnsi" w:cstheme="majorBidi"/>
          <w:b/>
          <w:bCs/>
          <w:color w:val="auto"/>
          <w:lang w:eastAsia="de-DE"/>
        </w:rPr>
        <w:t xml:space="preserve">Mit der </w:t>
      </w:r>
      <w:proofErr w:type="spellStart"/>
      <w:r w:rsidR="00397D65" w:rsidRPr="00397D65">
        <w:rPr>
          <w:rFonts w:asciiTheme="majorHAnsi" w:eastAsia="Times New Roman" w:hAnsiTheme="majorHAnsi" w:cstheme="majorBidi"/>
          <w:b/>
          <w:bCs/>
          <w:color w:val="auto"/>
          <w:lang w:eastAsia="de-DE"/>
        </w:rPr>
        <w:t>iTAC.MA.Suite</w:t>
      </w:r>
      <w:proofErr w:type="spellEnd"/>
      <w:r w:rsidR="00397D65" w:rsidRPr="00397D65">
        <w:rPr>
          <w:rFonts w:asciiTheme="majorHAnsi" w:eastAsia="Times New Roman" w:hAnsiTheme="majorHAnsi" w:cstheme="majorBidi"/>
          <w:b/>
          <w:bCs/>
          <w:color w:val="auto"/>
          <w:lang w:eastAsia="de-DE"/>
        </w:rPr>
        <w:t xml:space="preserve"> eröffnet die </w:t>
      </w:r>
      <w:proofErr w:type="spellStart"/>
      <w:r w:rsidR="00397D65" w:rsidRPr="00397D65">
        <w:rPr>
          <w:rFonts w:asciiTheme="majorHAnsi" w:eastAsia="Times New Roman" w:hAnsiTheme="majorHAnsi" w:cstheme="majorBidi"/>
          <w:b/>
          <w:bCs/>
          <w:color w:val="auto"/>
          <w:lang w:eastAsia="de-DE"/>
        </w:rPr>
        <w:t>iTAC</w:t>
      </w:r>
      <w:proofErr w:type="spellEnd"/>
      <w:r w:rsidR="00397D65" w:rsidRPr="00397D65">
        <w:rPr>
          <w:rFonts w:asciiTheme="majorHAnsi" w:eastAsia="Times New Roman" w:hAnsiTheme="majorHAnsi" w:cstheme="majorBidi"/>
          <w:b/>
          <w:bCs/>
          <w:color w:val="auto"/>
          <w:lang w:eastAsia="de-DE"/>
        </w:rPr>
        <w:t xml:space="preserve"> Software AG neue Möglichkeiten für die datengestützte Fertigungsoptimierung.</w:t>
      </w:r>
      <w:r w:rsidR="00B61FC0">
        <w:rPr>
          <w:rFonts w:asciiTheme="majorHAnsi" w:eastAsia="Times New Roman" w:hAnsiTheme="majorHAnsi" w:cstheme="majorBidi"/>
          <w:b/>
          <w:bCs/>
          <w:color w:val="auto"/>
          <w:lang w:eastAsia="de-DE"/>
        </w:rPr>
        <w:t xml:space="preserve"> </w:t>
      </w:r>
      <w:r w:rsidR="00397D65" w:rsidRPr="00397D65">
        <w:rPr>
          <w:rFonts w:asciiTheme="majorHAnsi" w:eastAsia="Times New Roman" w:hAnsiTheme="majorHAnsi" w:cstheme="majorBidi"/>
          <w:b/>
          <w:bCs/>
          <w:color w:val="auto"/>
          <w:lang w:eastAsia="de-DE"/>
        </w:rPr>
        <w:t xml:space="preserve">Die modulare Lösung ermöglicht </w:t>
      </w:r>
      <w:r w:rsidR="00B61FC0">
        <w:rPr>
          <w:rFonts w:asciiTheme="majorHAnsi" w:eastAsia="Times New Roman" w:hAnsiTheme="majorHAnsi" w:cstheme="majorBidi"/>
          <w:b/>
          <w:bCs/>
          <w:color w:val="auto"/>
          <w:lang w:eastAsia="de-DE"/>
        </w:rPr>
        <w:t>die</w:t>
      </w:r>
      <w:r w:rsidR="00397D65" w:rsidRPr="00397D65">
        <w:rPr>
          <w:rFonts w:asciiTheme="majorHAnsi" w:eastAsia="Times New Roman" w:hAnsiTheme="majorHAnsi" w:cstheme="majorBidi"/>
          <w:b/>
          <w:bCs/>
          <w:color w:val="auto"/>
          <w:lang w:eastAsia="de-DE"/>
        </w:rPr>
        <w:t xml:space="preserve"> Überwachung und Analyse von Produktionsprozessen auf Maschinen-, Linien- und Anlagenebene – in Echtzeit und mit tiefem Einblick in relevante Fertigungsdaten.</w:t>
      </w:r>
      <w:r w:rsidR="00B61FC0">
        <w:rPr>
          <w:rFonts w:asciiTheme="majorHAnsi" w:eastAsia="Times New Roman" w:hAnsiTheme="majorHAnsi" w:cstheme="majorBidi"/>
          <w:b/>
          <w:bCs/>
          <w:color w:val="auto"/>
          <w:lang w:eastAsia="de-DE"/>
        </w:rPr>
        <w:t xml:space="preserve"> </w:t>
      </w:r>
      <w:r w:rsidR="00397D65" w:rsidRPr="0F965D50">
        <w:rPr>
          <w:rFonts w:asciiTheme="majorHAnsi" w:eastAsia="Times New Roman" w:hAnsiTheme="majorHAnsi" w:cstheme="majorBidi"/>
          <w:b/>
          <w:bCs/>
          <w:color w:val="auto"/>
          <w:lang w:eastAsia="de-DE"/>
        </w:rPr>
        <w:t xml:space="preserve">Dank flexibler Konfigurationsoptionen spricht die </w:t>
      </w:r>
      <w:proofErr w:type="spellStart"/>
      <w:r w:rsidR="00397D65" w:rsidRPr="0F965D50">
        <w:rPr>
          <w:rFonts w:asciiTheme="majorHAnsi" w:eastAsia="Times New Roman" w:hAnsiTheme="majorHAnsi" w:cstheme="majorBidi"/>
          <w:b/>
          <w:bCs/>
          <w:color w:val="auto"/>
          <w:lang w:eastAsia="de-DE"/>
        </w:rPr>
        <w:t>iTAC.MA.Suite</w:t>
      </w:r>
      <w:proofErr w:type="spellEnd"/>
      <w:r w:rsidR="00397D65" w:rsidRPr="0F965D50">
        <w:rPr>
          <w:rFonts w:asciiTheme="majorHAnsi" w:eastAsia="Times New Roman" w:hAnsiTheme="majorHAnsi" w:cstheme="majorBidi"/>
          <w:b/>
          <w:bCs/>
          <w:color w:val="auto"/>
          <w:lang w:eastAsia="de-DE"/>
        </w:rPr>
        <w:t xml:space="preserve"> sowohl IT-nahe Experten als auch Fachanwender ohne tiefgehendes </w:t>
      </w:r>
      <w:r w:rsidR="6758E0FB" w:rsidRPr="0F965D50">
        <w:rPr>
          <w:rFonts w:asciiTheme="majorHAnsi" w:eastAsia="Times New Roman" w:hAnsiTheme="majorHAnsi" w:cstheme="majorBidi"/>
          <w:b/>
          <w:bCs/>
          <w:color w:val="auto"/>
          <w:lang w:eastAsia="de-DE"/>
        </w:rPr>
        <w:t>IT</w:t>
      </w:r>
      <w:r w:rsidR="004010F4">
        <w:rPr>
          <w:rFonts w:asciiTheme="majorHAnsi" w:eastAsia="Times New Roman" w:hAnsiTheme="majorHAnsi" w:cstheme="majorBidi"/>
          <w:b/>
          <w:bCs/>
          <w:color w:val="auto"/>
          <w:lang w:eastAsia="de-DE"/>
        </w:rPr>
        <w:t>-</w:t>
      </w:r>
      <w:r w:rsidR="00397D65" w:rsidRPr="0F965D50">
        <w:rPr>
          <w:rFonts w:asciiTheme="majorHAnsi" w:eastAsia="Times New Roman" w:hAnsiTheme="majorHAnsi" w:cstheme="majorBidi"/>
          <w:b/>
          <w:bCs/>
          <w:color w:val="auto"/>
          <w:lang w:eastAsia="de-DE"/>
        </w:rPr>
        <w:t xml:space="preserve">Know-how an. Sie lässt sich als eigenständige Lösung betreiben oder nahtlos in bestehende MES-/MOM-Umgebungen wie die </w:t>
      </w:r>
      <w:proofErr w:type="spellStart"/>
      <w:r w:rsidR="00397D65" w:rsidRPr="0F965D50">
        <w:rPr>
          <w:rFonts w:asciiTheme="majorHAnsi" w:eastAsia="Times New Roman" w:hAnsiTheme="majorHAnsi" w:cstheme="majorBidi"/>
          <w:b/>
          <w:bCs/>
          <w:color w:val="auto"/>
          <w:lang w:eastAsia="de-DE"/>
        </w:rPr>
        <w:t>iTAC.MOM.Suite</w:t>
      </w:r>
      <w:proofErr w:type="spellEnd"/>
      <w:r w:rsidR="00397D65" w:rsidRPr="0F965D50">
        <w:rPr>
          <w:rFonts w:asciiTheme="majorHAnsi" w:eastAsia="Times New Roman" w:hAnsiTheme="majorHAnsi" w:cstheme="majorBidi"/>
          <w:b/>
          <w:bCs/>
          <w:color w:val="auto"/>
          <w:lang w:eastAsia="de-DE"/>
        </w:rPr>
        <w:t xml:space="preserve"> integrieren.</w:t>
      </w:r>
      <w:r w:rsidR="00B61FC0">
        <w:rPr>
          <w:rFonts w:asciiTheme="majorHAnsi" w:eastAsia="Times New Roman" w:hAnsiTheme="majorHAnsi" w:cstheme="majorBidi"/>
          <w:b/>
          <w:bCs/>
          <w:color w:val="auto"/>
          <w:lang w:eastAsia="de-DE"/>
        </w:rPr>
        <w:t xml:space="preserve"> </w:t>
      </w:r>
      <w:r w:rsidR="00397D65" w:rsidRPr="00397D65">
        <w:rPr>
          <w:rFonts w:asciiTheme="majorHAnsi" w:eastAsia="Times New Roman" w:hAnsiTheme="majorHAnsi" w:cstheme="majorBidi"/>
          <w:b/>
          <w:bCs/>
          <w:color w:val="auto"/>
          <w:lang w:eastAsia="de-DE"/>
        </w:rPr>
        <w:t xml:space="preserve">Das Ergebnis: </w:t>
      </w:r>
      <w:r w:rsidR="00A607CA" w:rsidRPr="00397D65">
        <w:rPr>
          <w:rFonts w:asciiTheme="majorHAnsi" w:eastAsia="Times New Roman" w:hAnsiTheme="majorHAnsi" w:cstheme="majorBidi"/>
          <w:b/>
          <w:bCs/>
          <w:color w:val="auto"/>
          <w:lang w:eastAsia="de-DE"/>
        </w:rPr>
        <w:t>m</w:t>
      </w:r>
      <w:r w:rsidR="00A607CA">
        <w:rPr>
          <w:rFonts w:asciiTheme="majorHAnsi" w:eastAsia="Times New Roman" w:hAnsiTheme="majorHAnsi" w:cstheme="majorBidi"/>
          <w:b/>
          <w:bCs/>
          <w:color w:val="auto"/>
          <w:lang w:eastAsia="de-DE"/>
        </w:rPr>
        <w:t>e</w:t>
      </w:r>
      <w:r w:rsidR="00A607CA" w:rsidRPr="00397D65">
        <w:rPr>
          <w:rFonts w:asciiTheme="majorHAnsi" w:eastAsia="Times New Roman" w:hAnsiTheme="majorHAnsi" w:cstheme="majorBidi"/>
          <w:b/>
          <w:bCs/>
          <w:color w:val="auto"/>
          <w:lang w:eastAsia="de-DE"/>
        </w:rPr>
        <w:t>hr</w:t>
      </w:r>
      <w:r w:rsidR="00397D65" w:rsidRPr="00397D65">
        <w:rPr>
          <w:rFonts w:asciiTheme="majorHAnsi" w:eastAsia="Times New Roman" w:hAnsiTheme="majorHAnsi" w:cstheme="majorBidi"/>
          <w:b/>
          <w:bCs/>
          <w:color w:val="auto"/>
          <w:lang w:eastAsia="de-DE"/>
        </w:rPr>
        <w:t xml:space="preserve"> Effizienz, höhere Qualität und eine nachhaltige Optimierung der Produktionsprozesse – auf Basis verlässlicher Daten.</w:t>
      </w:r>
    </w:p>
    <w:p w14:paraId="126AD042" w14:textId="041F7695" w:rsidR="0056258D" w:rsidRDefault="00022CC1" w:rsidP="00022CC1">
      <w:pPr>
        <w:pStyle w:val="Flietext"/>
        <w:rPr>
          <w:rFonts w:ascii="Arial" w:hAnsi="Arial" w:cs="Arial"/>
          <w:bCs/>
        </w:rPr>
      </w:pPr>
      <w:r>
        <w:rPr>
          <w:rFonts w:ascii="Arial" w:hAnsi="Arial" w:cs="Arial"/>
          <w:bCs/>
        </w:rPr>
        <w:t xml:space="preserve"> </w:t>
      </w:r>
    </w:p>
    <w:p w14:paraId="780E6D66" w14:textId="77777777" w:rsidR="00B61FC0" w:rsidRDefault="0031500F" w:rsidP="0056258D">
      <w:pPr>
        <w:pStyle w:val="Flietext"/>
        <w:rPr>
          <w:rFonts w:ascii="Arial" w:hAnsi="Arial" w:cs="Arial"/>
        </w:rPr>
      </w:pPr>
      <w:r w:rsidRPr="00C230BB">
        <w:rPr>
          <w:rFonts w:ascii="Arial" w:hAnsi="Arial" w:cs="Arial"/>
          <w:szCs w:val="22"/>
        </w:rPr>
        <w:t xml:space="preserve">„In jeder Produktion ist es unerlässlich, Prozesse kontinuierlich zu hinterfragen und zu optimieren – gerade in Zeiten steigender Volatilität und Dynamik. Die Analyse spielt dabei eine </w:t>
      </w:r>
      <w:r w:rsidR="00003810" w:rsidRPr="00C230BB">
        <w:rPr>
          <w:rFonts w:ascii="Arial" w:hAnsi="Arial" w:cs="Arial"/>
          <w:szCs w:val="22"/>
        </w:rPr>
        <w:t>Schlüsselrolle</w:t>
      </w:r>
      <w:r w:rsidRPr="00C230BB">
        <w:rPr>
          <w:rFonts w:ascii="Arial" w:hAnsi="Arial" w:cs="Arial"/>
          <w:szCs w:val="22"/>
        </w:rPr>
        <w:t>. Sie versetzt Unternehmen in die Lage, ihre Abläufe zu verstehen, zu bewerten und zu verbessern.</w:t>
      </w:r>
      <w:r w:rsidR="00003810" w:rsidRPr="00C230BB">
        <w:rPr>
          <w:rFonts w:ascii="Arial" w:hAnsi="Arial" w:cs="Arial"/>
          <w:szCs w:val="22"/>
        </w:rPr>
        <w:t xml:space="preserve"> Wir haben mit der </w:t>
      </w:r>
      <w:proofErr w:type="spellStart"/>
      <w:r w:rsidR="00003810" w:rsidRPr="00C230BB">
        <w:rPr>
          <w:rFonts w:ascii="Arial" w:hAnsi="Arial" w:cs="Arial"/>
          <w:szCs w:val="22"/>
        </w:rPr>
        <w:t>iTAC.MA.Suite</w:t>
      </w:r>
      <w:proofErr w:type="spellEnd"/>
      <w:r w:rsidR="00003810" w:rsidRPr="00C230BB">
        <w:rPr>
          <w:rFonts w:ascii="Arial" w:hAnsi="Arial" w:cs="Arial"/>
          <w:szCs w:val="22"/>
        </w:rPr>
        <w:t xml:space="preserve"> eine Software entwickelt, die sowohl für tiefgreifende Analysen als auch schnelle Überblicke – mit und ohne Fachkenntnisse auf Seiten der Anwendenden – eingesetzt werden kann“, erklärt </w:t>
      </w:r>
      <w:r w:rsidR="00473D1B">
        <w:rPr>
          <w:rFonts w:ascii="Arial" w:hAnsi="Arial" w:cs="Arial"/>
          <w:szCs w:val="22"/>
        </w:rPr>
        <w:t>Martin Strempel</w:t>
      </w:r>
      <w:r w:rsidR="00003810" w:rsidRPr="00C230BB">
        <w:rPr>
          <w:rFonts w:ascii="Arial" w:hAnsi="Arial" w:cs="Arial"/>
          <w:szCs w:val="22"/>
        </w:rPr>
        <w:t xml:space="preserve">, </w:t>
      </w:r>
      <w:r w:rsidR="00473D1B" w:rsidRPr="00647471">
        <w:rPr>
          <w:rFonts w:ascii="Arial" w:hAnsi="Arial" w:cs="Arial"/>
          <w:szCs w:val="22"/>
        </w:rPr>
        <w:t>Business Development Manager Data Analytics</w:t>
      </w:r>
      <w:r w:rsidR="00003810" w:rsidRPr="00C230BB">
        <w:rPr>
          <w:rFonts w:ascii="Arial" w:hAnsi="Arial" w:cs="Arial"/>
          <w:szCs w:val="22"/>
        </w:rPr>
        <w:t xml:space="preserve"> bei der </w:t>
      </w:r>
      <w:proofErr w:type="spellStart"/>
      <w:r w:rsidR="00003810" w:rsidRPr="00C230BB">
        <w:rPr>
          <w:rFonts w:ascii="Arial" w:hAnsi="Arial" w:cs="Arial"/>
          <w:szCs w:val="22"/>
        </w:rPr>
        <w:t>iTAC</w:t>
      </w:r>
      <w:proofErr w:type="spellEnd"/>
      <w:r w:rsidR="00003810" w:rsidRPr="00C230BB">
        <w:rPr>
          <w:rFonts w:ascii="Arial" w:hAnsi="Arial" w:cs="Arial"/>
          <w:szCs w:val="22"/>
        </w:rPr>
        <w:t xml:space="preserve"> Software AG.</w:t>
      </w:r>
    </w:p>
    <w:p w14:paraId="6338ECA8" w14:textId="50195CEA" w:rsidR="00003810" w:rsidRPr="00B61FC0" w:rsidRDefault="00642AB6" w:rsidP="0056258D">
      <w:pPr>
        <w:pStyle w:val="Flietext"/>
        <w:rPr>
          <w:rFonts w:ascii="Arial" w:hAnsi="Arial" w:cs="Arial"/>
        </w:rPr>
      </w:pPr>
      <w:r>
        <w:rPr>
          <w:rFonts w:ascii="Arial" w:hAnsi="Arial" w:cs="Arial"/>
          <w:bCs/>
        </w:rPr>
        <w:lastRenderedPageBreak/>
        <w:t>Das</w:t>
      </w:r>
      <w:r w:rsidR="00432190" w:rsidRPr="00432190">
        <w:rPr>
          <w:rFonts w:ascii="Arial" w:hAnsi="Arial" w:cs="Arial"/>
          <w:bCs/>
        </w:rPr>
        <w:t xml:space="preserve"> Tool-Set bietet unmittelbaren Zugriff auf essenzielle Fertigungsdaten und </w:t>
      </w:r>
      <w:r w:rsidR="00473D1B">
        <w:rPr>
          <w:rFonts w:ascii="Arial" w:hAnsi="Arial" w:cs="Arial"/>
          <w:bCs/>
        </w:rPr>
        <w:t>reicht von der grundlegenden</w:t>
      </w:r>
      <w:r w:rsidR="00432190" w:rsidRPr="00432190">
        <w:rPr>
          <w:rFonts w:ascii="Arial" w:hAnsi="Arial" w:cs="Arial"/>
          <w:bCs/>
        </w:rPr>
        <w:t xml:space="preserve"> Echtzeit-Überwachung von MES/MOM </w:t>
      </w:r>
      <w:r w:rsidR="00473D1B">
        <w:rPr>
          <w:rFonts w:ascii="Arial" w:hAnsi="Arial" w:cs="Arial"/>
          <w:bCs/>
        </w:rPr>
        <w:t>bis hin zu erweiterten Analysen, die darauf ausgelegt sind,</w:t>
      </w:r>
      <w:r w:rsidR="00432190" w:rsidRPr="00432190">
        <w:rPr>
          <w:rFonts w:ascii="Arial" w:hAnsi="Arial" w:cs="Arial"/>
          <w:bCs/>
        </w:rPr>
        <w:t xml:space="preserve"> die Produktionseffizienz sowie die Produktqualität gezielt </w:t>
      </w:r>
      <w:r w:rsidR="00473D1B">
        <w:rPr>
          <w:rFonts w:ascii="Arial" w:hAnsi="Arial" w:cs="Arial"/>
          <w:bCs/>
        </w:rPr>
        <w:t>zu optimieren</w:t>
      </w:r>
      <w:r w:rsidR="00FB4D7A">
        <w:rPr>
          <w:rFonts w:ascii="Arial" w:hAnsi="Arial" w:cs="Arial"/>
          <w:bCs/>
        </w:rPr>
        <w:t xml:space="preserve">. </w:t>
      </w:r>
    </w:p>
    <w:p w14:paraId="2F2197DA" w14:textId="77777777" w:rsidR="00F60384" w:rsidRDefault="00F60384" w:rsidP="008A7251">
      <w:pPr>
        <w:pStyle w:val="Flietext"/>
        <w:rPr>
          <w:rFonts w:ascii="Arial" w:hAnsi="Arial" w:cs="Arial"/>
          <w:szCs w:val="22"/>
        </w:rPr>
      </w:pPr>
    </w:p>
    <w:p w14:paraId="215E9253" w14:textId="77777777" w:rsidR="00473D1B" w:rsidRPr="00473D1B" w:rsidRDefault="00473D1B" w:rsidP="00473D1B">
      <w:pPr>
        <w:pStyle w:val="Flietext"/>
        <w:rPr>
          <w:rFonts w:ascii="Arial" w:hAnsi="Arial" w:cs="Arial"/>
          <w:bCs/>
        </w:rPr>
      </w:pPr>
      <w:r w:rsidRPr="00473D1B">
        <w:rPr>
          <w:rFonts w:ascii="Arial" w:hAnsi="Arial" w:cs="Arial"/>
          <w:bCs/>
        </w:rPr>
        <w:t xml:space="preserve">Die </w:t>
      </w:r>
      <w:proofErr w:type="spellStart"/>
      <w:r w:rsidRPr="00473D1B">
        <w:rPr>
          <w:rFonts w:ascii="Arial" w:hAnsi="Arial" w:cs="Arial"/>
          <w:bCs/>
        </w:rPr>
        <w:t>iTAC.MA.Suite</w:t>
      </w:r>
      <w:proofErr w:type="spellEnd"/>
      <w:r w:rsidRPr="00473D1B">
        <w:rPr>
          <w:rFonts w:ascii="Arial" w:hAnsi="Arial" w:cs="Arial"/>
          <w:bCs/>
        </w:rPr>
        <w:t xml:space="preserve"> basiert auf vier Säulen, die sich mit den zentralen Herausforderungen der modernen Fertigung befassen: </w:t>
      </w:r>
      <w:proofErr w:type="spellStart"/>
      <w:r w:rsidRPr="00473D1B">
        <w:rPr>
          <w:rFonts w:ascii="Arial" w:hAnsi="Arial" w:cs="Arial"/>
          <w:bCs/>
        </w:rPr>
        <w:t>iTAC.SMT.Edge</w:t>
      </w:r>
      <w:proofErr w:type="spellEnd"/>
      <w:r w:rsidRPr="00473D1B">
        <w:rPr>
          <w:rFonts w:ascii="Arial" w:hAnsi="Arial" w:cs="Arial"/>
          <w:bCs/>
        </w:rPr>
        <w:t xml:space="preserve">, </w:t>
      </w:r>
      <w:proofErr w:type="spellStart"/>
      <w:proofErr w:type="gramStart"/>
      <w:r w:rsidRPr="00473D1B">
        <w:rPr>
          <w:rFonts w:ascii="Arial" w:hAnsi="Arial" w:cs="Arial"/>
          <w:bCs/>
        </w:rPr>
        <w:t>iTAC.Asset.Analyzer</w:t>
      </w:r>
      <w:proofErr w:type="spellEnd"/>
      <w:proofErr w:type="gramEnd"/>
      <w:r w:rsidRPr="00473D1B">
        <w:rPr>
          <w:rFonts w:ascii="Arial" w:hAnsi="Arial" w:cs="Arial"/>
          <w:bCs/>
        </w:rPr>
        <w:t xml:space="preserve">, </w:t>
      </w:r>
      <w:proofErr w:type="spellStart"/>
      <w:r w:rsidRPr="00473D1B">
        <w:rPr>
          <w:rFonts w:ascii="Arial" w:hAnsi="Arial" w:cs="Arial"/>
          <w:bCs/>
        </w:rPr>
        <w:t>iTAC.IIoT.Edge</w:t>
      </w:r>
      <w:proofErr w:type="spellEnd"/>
      <w:r w:rsidRPr="00473D1B">
        <w:rPr>
          <w:rFonts w:ascii="Arial" w:hAnsi="Arial" w:cs="Arial"/>
          <w:bCs/>
        </w:rPr>
        <w:t xml:space="preserve"> und </w:t>
      </w:r>
      <w:proofErr w:type="spellStart"/>
      <w:r w:rsidRPr="00473D1B">
        <w:rPr>
          <w:rFonts w:ascii="Arial" w:hAnsi="Arial" w:cs="Arial"/>
          <w:bCs/>
        </w:rPr>
        <w:t>iTAC.AOD</w:t>
      </w:r>
      <w:proofErr w:type="spellEnd"/>
      <w:r w:rsidRPr="00473D1B">
        <w:rPr>
          <w:rFonts w:ascii="Arial" w:hAnsi="Arial" w:cs="Arial"/>
          <w:bCs/>
        </w:rPr>
        <w:t>.</w:t>
      </w:r>
    </w:p>
    <w:p w14:paraId="5AF5100E" w14:textId="12D74497" w:rsidR="00647471" w:rsidRDefault="00647471" w:rsidP="00473D1B">
      <w:pPr>
        <w:pStyle w:val="Flietext"/>
        <w:rPr>
          <w:rFonts w:ascii="Arial" w:hAnsi="Arial" w:cs="Arial"/>
          <w:b/>
          <w:bCs/>
          <w:szCs w:val="22"/>
        </w:rPr>
      </w:pPr>
    </w:p>
    <w:p w14:paraId="096160CD" w14:textId="3012C3FA" w:rsidR="00473D1B" w:rsidRPr="00473D1B" w:rsidRDefault="00473D1B" w:rsidP="00473D1B">
      <w:pPr>
        <w:pStyle w:val="Flietext"/>
        <w:rPr>
          <w:rFonts w:ascii="Arial" w:hAnsi="Arial" w:cs="Arial"/>
          <w:szCs w:val="22"/>
        </w:rPr>
      </w:pPr>
      <w:proofErr w:type="spellStart"/>
      <w:r w:rsidRPr="00473D1B">
        <w:rPr>
          <w:rFonts w:ascii="Arial" w:hAnsi="Arial" w:cs="Arial"/>
          <w:b/>
          <w:bCs/>
          <w:szCs w:val="22"/>
        </w:rPr>
        <w:t>iTAC.SMT.Edge</w:t>
      </w:r>
      <w:proofErr w:type="spellEnd"/>
      <w:r w:rsidRPr="00473D1B">
        <w:rPr>
          <w:rFonts w:ascii="Arial" w:hAnsi="Arial" w:cs="Arial"/>
          <w:b/>
          <w:bCs/>
          <w:szCs w:val="22"/>
        </w:rPr>
        <w:t xml:space="preserve"> verbindet Maschinen schneller und sicherer</w:t>
      </w:r>
    </w:p>
    <w:p w14:paraId="1C79A48F" w14:textId="553318E4" w:rsidR="00473D1B" w:rsidRPr="00B61FC0" w:rsidRDefault="00473D1B" w:rsidP="008A7251">
      <w:pPr>
        <w:pStyle w:val="Flietext"/>
        <w:rPr>
          <w:rFonts w:ascii="Arial" w:hAnsi="Arial" w:cs="Arial"/>
        </w:rPr>
      </w:pPr>
      <w:r w:rsidRPr="288A6C0F">
        <w:rPr>
          <w:rFonts w:ascii="Arial" w:hAnsi="Arial" w:cs="Arial"/>
        </w:rPr>
        <w:t xml:space="preserve">In der Fertigungsindustrie stellt die Integration neuer Maschinen oft eine große Herausforderung dar – komplexe Schnittstellen und hohe Integrationskosten bremsen die Digitalisierung. </w:t>
      </w:r>
      <w:r w:rsidR="00647471" w:rsidRPr="288A6C0F">
        <w:rPr>
          <w:rFonts w:ascii="Arial" w:hAnsi="Arial" w:cs="Arial"/>
        </w:rPr>
        <w:t>Die </w:t>
      </w:r>
      <w:proofErr w:type="spellStart"/>
      <w:r w:rsidRPr="288A6C0F">
        <w:rPr>
          <w:rFonts w:ascii="Arial" w:hAnsi="Arial" w:cs="Arial"/>
        </w:rPr>
        <w:t>iTAC.SMT.Edge</w:t>
      </w:r>
      <w:proofErr w:type="spellEnd"/>
      <w:r w:rsidRPr="288A6C0F">
        <w:rPr>
          <w:rFonts w:ascii="Arial" w:hAnsi="Arial" w:cs="Arial"/>
        </w:rPr>
        <w:t xml:space="preserve"> reduziert die Anbindungszeit von Maschinen drastisch – von mehreren Monaten auf wenige Tage. </w:t>
      </w:r>
      <w:r w:rsidRPr="00B61FC0">
        <w:rPr>
          <w:rFonts w:ascii="Arial" w:hAnsi="Arial" w:cs="Arial"/>
        </w:rPr>
        <w:t>Gleichzeitig sorgt das Design für Sicherheit und Stabilität in der Kommunikation zwischen den Systemen.</w:t>
      </w:r>
    </w:p>
    <w:p w14:paraId="4A471CBC" w14:textId="3200B5DB" w:rsidR="00647471" w:rsidRDefault="00647471" w:rsidP="00473D1B">
      <w:pPr>
        <w:pStyle w:val="Flietext"/>
        <w:rPr>
          <w:rFonts w:ascii="Arial" w:hAnsi="Arial" w:cs="Arial"/>
          <w:b/>
          <w:bCs/>
          <w:szCs w:val="22"/>
        </w:rPr>
      </w:pPr>
    </w:p>
    <w:p w14:paraId="637CBD63" w14:textId="604D6846" w:rsidR="00473D1B" w:rsidRDefault="00473D1B" w:rsidP="008A7251">
      <w:pPr>
        <w:pStyle w:val="Flietext"/>
        <w:rPr>
          <w:rFonts w:ascii="Arial" w:hAnsi="Arial" w:cs="Arial"/>
          <w:szCs w:val="22"/>
        </w:rPr>
      </w:pPr>
      <w:proofErr w:type="spellStart"/>
      <w:proofErr w:type="gramStart"/>
      <w:r w:rsidRPr="00473D1B">
        <w:rPr>
          <w:rFonts w:ascii="Arial" w:hAnsi="Arial" w:cs="Arial"/>
          <w:b/>
          <w:bCs/>
          <w:szCs w:val="22"/>
        </w:rPr>
        <w:t>iTAC.Asset.Analyzer</w:t>
      </w:r>
      <w:proofErr w:type="spellEnd"/>
      <w:proofErr w:type="gramEnd"/>
      <w:r w:rsidRPr="00473D1B">
        <w:rPr>
          <w:rFonts w:ascii="Arial" w:hAnsi="Arial" w:cs="Arial"/>
          <w:b/>
          <w:bCs/>
          <w:szCs w:val="22"/>
        </w:rPr>
        <w:t xml:space="preserve"> macht Anlagen transparent</w:t>
      </w:r>
    </w:p>
    <w:p w14:paraId="21FC4D79" w14:textId="2847FAAD" w:rsidR="00647471" w:rsidRPr="00B61FC0" w:rsidRDefault="008C319F" w:rsidP="008A7251">
      <w:pPr>
        <w:pStyle w:val="Flietext"/>
        <w:rPr>
          <w:rFonts w:ascii="Arial" w:hAnsi="Arial" w:cs="Arial"/>
        </w:rPr>
      </w:pPr>
      <w:r w:rsidRPr="00B61FC0">
        <w:rPr>
          <w:rFonts w:ascii="Arial" w:hAnsi="Arial" w:cs="Arial"/>
        </w:rPr>
        <w:t xml:space="preserve">Datenunklarheiten verzögern Entscheidungsprozesse in der Produktion. Der </w:t>
      </w:r>
      <w:proofErr w:type="spellStart"/>
      <w:proofErr w:type="gramStart"/>
      <w:r w:rsidRPr="00B61FC0">
        <w:rPr>
          <w:rFonts w:ascii="Arial" w:hAnsi="Arial" w:cs="Arial"/>
        </w:rPr>
        <w:t>iTAC.Asset.Analyzer</w:t>
      </w:r>
      <w:proofErr w:type="spellEnd"/>
      <w:proofErr w:type="gramEnd"/>
      <w:r w:rsidRPr="00B61FC0">
        <w:rPr>
          <w:rFonts w:ascii="Arial" w:hAnsi="Arial" w:cs="Arial"/>
        </w:rPr>
        <w:t xml:space="preserve"> ermöglicht eine klare Echtzeitübersicht über Maschinen und Anlagen – ohne technisches Fachwissen.</w:t>
      </w:r>
      <w:r w:rsidR="00473D1B" w:rsidRPr="288A6C0F">
        <w:rPr>
          <w:rFonts w:ascii="Arial" w:hAnsi="Arial" w:cs="Arial"/>
        </w:rPr>
        <w:t xml:space="preserve"> Mit dem </w:t>
      </w:r>
      <w:r w:rsidR="00C82C02" w:rsidRPr="288A6C0F">
        <w:rPr>
          <w:rFonts w:ascii="Arial" w:hAnsi="Arial" w:cs="Arial"/>
        </w:rPr>
        <w:t xml:space="preserve">zusätzlichen </w:t>
      </w:r>
      <w:r w:rsidR="00473D1B" w:rsidRPr="288A6C0F">
        <w:rPr>
          <w:rFonts w:ascii="Arial" w:hAnsi="Arial" w:cs="Arial"/>
        </w:rPr>
        <w:t xml:space="preserve">Modul </w:t>
      </w:r>
      <w:proofErr w:type="spellStart"/>
      <w:r w:rsidR="00473D1B" w:rsidRPr="288A6C0F">
        <w:rPr>
          <w:rFonts w:ascii="Arial" w:hAnsi="Arial" w:cs="Arial"/>
        </w:rPr>
        <w:t>Asset.Analyzer.AI.Playbook</w:t>
      </w:r>
      <w:proofErr w:type="spellEnd"/>
      <w:r w:rsidR="00C82C02" w:rsidRPr="288A6C0F">
        <w:rPr>
          <w:rFonts w:ascii="Arial" w:hAnsi="Arial" w:cs="Arial"/>
        </w:rPr>
        <w:t xml:space="preserve">, das </w:t>
      </w:r>
      <w:proofErr w:type="spellStart"/>
      <w:r w:rsidR="00C82C02" w:rsidRPr="288A6C0F">
        <w:rPr>
          <w:rFonts w:ascii="Arial" w:hAnsi="Arial" w:cs="Arial"/>
        </w:rPr>
        <w:t>iTAC</w:t>
      </w:r>
      <w:proofErr w:type="spellEnd"/>
      <w:r w:rsidR="00C82C02" w:rsidRPr="288A6C0F">
        <w:rPr>
          <w:rFonts w:ascii="Arial" w:hAnsi="Arial" w:cs="Arial"/>
        </w:rPr>
        <w:t xml:space="preserve"> in Kürze launcht,</w:t>
      </w:r>
      <w:r w:rsidR="00473D1B" w:rsidRPr="288A6C0F">
        <w:rPr>
          <w:rFonts w:ascii="Arial" w:hAnsi="Arial" w:cs="Arial"/>
        </w:rPr>
        <w:t xml:space="preserve"> werden Echtzeit-Tracking, </w:t>
      </w:r>
      <w:proofErr w:type="spellStart"/>
      <w:r w:rsidR="00473D1B" w:rsidRPr="288A6C0F">
        <w:rPr>
          <w:rFonts w:ascii="Arial" w:hAnsi="Arial" w:cs="Arial"/>
        </w:rPr>
        <w:t>Connected</w:t>
      </w:r>
      <w:proofErr w:type="spellEnd"/>
      <w:r w:rsidR="00473D1B" w:rsidRPr="288A6C0F">
        <w:rPr>
          <w:rFonts w:ascii="Arial" w:hAnsi="Arial" w:cs="Arial"/>
        </w:rPr>
        <w:t>-</w:t>
      </w:r>
      <w:proofErr w:type="spellStart"/>
      <w:r w:rsidR="00473D1B" w:rsidRPr="288A6C0F">
        <w:rPr>
          <w:rFonts w:ascii="Arial" w:hAnsi="Arial" w:cs="Arial"/>
        </w:rPr>
        <w:t>Worker</w:t>
      </w:r>
      <w:proofErr w:type="spellEnd"/>
      <w:r w:rsidR="00473D1B" w:rsidRPr="288A6C0F">
        <w:rPr>
          <w:rFonts w:ascii="Arial" w:hAnsi="Arial" w:cs="Arial"/>
        </w:rPr>
        <w:t>-Tools und KI-basierte Analysen kombiniert. Der integrierte Downtime Tracker dokumentiert Ausfallzeiten minutengenau und macht Ursachen transparent – für fundierte Entscheidungen statt Vermutungen.</w:t>
      </w:r>
    </w:p>
    <w:p w14:paraId="53606453" w14:textId="22FE35B7" w:rsidR="00C82C02" w:rsidRDefault="00C82C02" w:rsidP="00473D1B">
      <w:pPr>
        <w:pStyle w:val="Flietext"/>
        <w:rPr>
          <w:rFonts w:ascii="Arial" w:hAnsi="Arial" w:cs="Arial"/>
          <w:b/>
          <w:bCs/>
          <w:szCs w:val="22"/>
        </w:rPr>
      </w:pPr>
    </w:p>
    <w:p w14:paraId="3FC7FDAB" w14:textId="6A087DAB" w:rsidR="00473D1B" w:rsidRDefault="00473D1B" w:rsidP="288A6C0F">
      <w:pPr>
        <w:pStyle w:val="Flietext"/>
        <w:rPr>
          <w:rFonts w:ascii="Arial" w:hAnsi="Arial" w:cs="Arial"/>
        </w:rPr>
      </w:pPr>
      <w:proofErr w:type="spellStart"/>
      <w:proofErr w:type="gramStart"/>
      <w:r w:rsidRPr="288A6C0F">
        <w:rPr>
          <w:rFonts w:ascii="Arial" w:hAnsi="Arial" w:cs="Arial"/>
          <w:b/>
          <w:bCs/>
        </w:rPr>
        <w:t>iTAC.IIoT.Edge</w:t>
      </w:r>
      <w:proofErr w:type="spellEnd"/>
      <w:proofErr w:type="gramEnd"/>
      <w:r w:rsidRPr="288A6C0F">
        <w:rPr>
          <w:rFonts w:ascii="Arial" w:hAnsi="Arial" w:cs="Arial"/>
          <w:b/>
          <w:bCs/>
        </w:rPr>
        <w:t xml:space="preserve"> bringt Deep AI in die Produktion</w:t>
      </w:r>
      <w:r>
        <w:br/>
      </w:r>
      <w:r w:rsidR="007A4A21" w:rsidRPr="00B61FC0">
        <w:rPr>
          <w:rFonts w:ascii="Arial" w:hAnsi="Arial" w:cs="Arial"/>
        </w:rPr>
        <w:t>KI-Anwendungen scheitern oft an der praktischen Umsetzung</w:t>
      </w:r>
      <w:r w:rsidR="007A4A21" w:rsidRPr="00B61FC0" w:rsidDel="007A4A21">
        <w:rPr>
          <w:rFonts w:ascii="Arial" w:hAnsi="Arial" w:cs="Arial"/>
        </w:rPr>
        <w:t xml:space="preserve"> </w:t>
      </w:r>
      <w:r w:rsidR="00E1767E" w:rsidRPr="00B61FC0">
        <w:rPr>
          <w:rFonts w:ascii="Arial" w:hAnsi="Arial" w:cs="Arial"/>
        </w:rPr>
        <w:t xml:space="preserve">– </w:t>
      </w:r>
      <w:r w:rsidR="005F30D3" w:rsidRPr="00B61FC0">
        <w:rPr>
          <w:rFonts w:ascii="Arial" w:hAnsi="Arial" w:cs="Arial"/>
        </w:rPr>
        <w:t xml:space="preserve">mit </w:t>
      </w:r>
      <w:r w:rsidR="00B61FC0">
        <w:rPr>
          <w:rFonts w:ascii="Arial" w:hAnsi="Arial" w:cs="Arial"/>
        </w:rPr>
        <w:t xml:space="preserve">der </w:t>
      </w:r>
      <w:proofErr w:type="spellStart"/>
      <w:r w:rsidR="005F30D3" w:rsidRPr="00B61FC0">
        <w:rPr>
          <w:rFonts w:ascii="Arial" w:hAnsi="Arial" w:cs="Arial"/>
        </w:rPr>
        <w:t>iTAC.IIoT.Edge</w:t>
      </w:r>
      <w:proofErr w:type="spellEnd"/>
      <w:r w:rsidR="005F30D3" w:rsidRPr="00B61FC0">
        <w:rPr>
          <w:rFonts w:ascii="Arial" w:hAnsi="Arial" w:cs="Arial"/>
        </w:rPr>
        <w:t xml:space="preserve"> wird </w:t>
      </w:r>
      <w:r w:rsidR="00B61FC0">
        <w:rPr>
          <w:rFonts w:ascii="Arial" w:hAnsi="Arial" w:cs="Arial"/>
        </w:rPr>
        <w:t>KI</w:t>
      </w:r>
      <w:r w:rsidR="005F30D3" w:rsidRPr="00B61FC0">
        <w:rPr>
          <w:rFonts w:ascii="Arial" w:hAnsi="Arial" w:cs="Arial"/>
        </w:rPr>
        <w:t xml:space="preserve"> zum produktiven Werkzeug direkt an der Fertigungslinie</w:t>
      </w:r>
      <w:r w:rsidR="00E1767E" w:rsidRPr="00B61FC0">
        <w:rPr>
          <w:rFonts w:ascii="Arial" w:hAnsi="Arial" w:cs="Arial"/>
        </w:rPr>
        <w:t>.</w:t>
      </w:r>
      <w:r w:rsidR="00E1767E" w:rsidRPr="288A6C0F">
        <w:rPr>
          <w:rFonts w:ascii="Arial" w:hAnsi="Arial" w:cs="Arial"/>
        </w:rPr>
        <w:t xml:space="preserve"> Die Lösung ermöglicht die einfache Bereitstellung und Verwaltung von ML-Modellen auf mehreren Edge-Geräten. Dank Plug-and-Play-Integration, industrietauglicher Sicherheit und vollständiger </w:t>
      </w:r>
      <w:proofErr w:type="spellStart"/>
      <w:r w:rsidR="00E1767E" w:rsidRPr="288A6C0F">
        <w:rPr>
          <w:rFonts w:ascii="Arial" w:hAnsi="Arial" w:cs="Arial"/>
        </w:rPr>
        <w:t>Governance</w:t>
      </w:r>
      <w:proofErr w:type="spellEnd"/>
      <w:r w:rsidR="00E1767E" w:rsidRPr="288A6C0F">
        <w:rPr>
          <w:rFonts w:ascii="Arial" w:hAnsi="Arial" w:cs="Arial"/>
        </w:rPr>
        <w:t xml:space="preserve"> wird KI nahtlos in bestehende Produktionsumgebungen integriert.</w:t>
      </w:r>
      <w:r>
        <w:br/>
      </w:r>
    </w:p>
    <w:p w14:paraId="0D1733A1" w14:textId="62778616" w:rsidR="008A7251" w:rsidRDefault="00F60384" w:rsidP="008A7251">
      <w:pPr>
        <w:pStyle w:val="Flietext"/>
        <w:rPr>
          <w:rFonts w:ascii="Arial" w:hAnsi="Arial" w:cs="Arial"/>
          <w:bCs/>
        </w:rPr>
      </w:pPr>
      <w:r>
        <w:rPr>
          <w:rFonts w:ascii="Arial" w:hAnsi="Arial" w:cs="Arial"/>
          <w:szCs w:val="22"/>
        </w:rPr>
        <w:lastRenderedPageBreak/>
        <w:t>D</w:t>
      </w:r>
      <w:r w:rsidRPr="00F60384">
        <w:rPr>
          <w:rFonts w:ascii="Arial" w:hAnsi="Arial" w:cs="Arial"/>
          <w:szCs w:val="22"/>
        </w:rPr>
        <w:t xml:space="preserve">ie skalierbare Lösung </w:t>
      </w:r>
      <w:r>
        <w:rPr>
          <w:rFonts w:ascii="Arial" w:hAnsi="Arial" w:cs="Arial"/>
          <w:szCs w:val="22"/>
        </w:rPr>
        <w:t xml:space="preserve">richtet sich an Experten und </w:t>
      </w:r>
      <w:r w:rsidRPr="00F60384">
        <w:rPr>
          <w:rFonts w:ascii="Arial" w:hAnsi="Arial" w:cs="Arial"/>
          <w:szCs w:val="22"/>
        </w:rPr>
        <w:t>blickt tief in die Produktion</w:t>
      </w:r>
      <w:r>
        <w:rPr>
          <w:rFonts w:ascii="Arial" w:hAnsi="Arial" w:cs="Arial"/>
          <w:szCs w:val="22"/>
        </w:rPr>
        <w:t>. Sie kommt z</w:t>
      </w:r>
      <w:r w:rsidRPr="00F60384">
        <w:rPr>
          <w:rFonts w:ascii="Arial" w:hAnsi="Arial" w:cs="Arial"/>
          <w:szCs w:val="22"/>
        </w:rPr>
        <w:t xml:space="preserve">ur Verbindung, Verwaltung und Analyse von Daten verschiedener Geräte, Sensoren und Systeme </w:t>
      </w:r>
      <w:r w:rsidR="003C0022">
        <w:rPr>
          <w:rFonts w:ascii="Arial" w:hAnsi="Arial" w:cs="Arial"/>
          <w:szCs w:val="22"/>
        </w:rPr>
        <w:t xml:space="preserve">zum </w:t>
      </w:r>
      <w:r w:rsidRPr="00F60384">
        <w:rPr>
          <w:rFonts w:ascii="Arial" w:hAnsi="Arial" w:cs="Arial"/>
          <w:szCs w:val="22"/>
        </w:rPr>
        <w:t xml:space="preserve">Einsatz. </w:t>
      </w:r>
      <w:r w:rsidR="00022CC1" w:rsidRPr="00022CC1">
        <w:rPr>
          <w:rFonts w:ascii="Arial" w:hAnsi="Arial" w:cs="Arial"/>
          <w:szCs w:val="22"/>
        </w:rPr>
        <w:t xml:space="preserve">Die darin integrierte Funktion </w:t>
      </w:r>
      <w:proofErr w:type="spellStart"/>
      <w:proofErr w:type="gramStart"/>
      <w:r w:rsidR="00022CC1" w:rsidRPr="00022CC1">
        <w:rPr>
          <w:rFonts w:ascii="Arial" w:hAnsi="Arial" w:cs="Arial"/>
          <w:szCs w:val="22"/>
        </w:rPr>
        <w:t>IIoT.Edge.Model.Manager</w:t>
      </w:r>
      <w:proofErr w:type="spellEnd"/>
      <w:proofErr w:type="gramEnd"/>
      <w:r w:rsidR="00022CC1" w:rsidRPr="00022CC1">
        <w:rPr>
          <w:rFonts w:ascii="Arial" w:hAnsi="Arial" w:cs="Arial"/>
          <w:szCs w:val="22"/>
        </w:rPr>
        <w:t xml:space="preserve"> ermöglicht die nahtlose Verteilung und Installation von ML-Modellen auf mehreren Edge-Geräten. So ist sichergestellt, dass jedes Gerät über die geeignete Modellversion für seine spezifischen Aufgaben verfügt. Das ebenfalls enthaltene Feature </w:t>
      </w:r>
      <w:proofErr w:type="spellStart"/>
      <w:proofErr w:type="gramStart"/>
      <w:r w:rsidR="00022CC1" w:rsidRPr="00022CC1">
        <w:rPr>
          <w:rFonts w:ascii="Arial" w:hAnsi="Arial" w:cs="Arial"/>
          <w:szCs w:val="22"/>
        </w:rPr>
        <w:t>iTAC.IIoT.Edge.Cloud</w:t>
      </w:r>
      <w:proofErr w:type="gramEnd"/>
      <w:r w:rsidR="00022CC1" w:rsidRPr="00022CC1">
        <w:rPr>
          <w:rFonts w:ascii="Arial" w:hAnsi="Arial" w:cs="Arial"/>
          <w:szCs w:val="22"/>
        </w:rPr>
        <w:t>.Connector</w:t>
      </w:r>
      <w:proofErr w:type="spellEnd"/>
      <w:r w:rsidR="00022CC1" w:rsidRPr="00022CC1">
        <w:rPr>
          <w:rFonts w:ascii="Arial" w:hAnsi="Arial" w:cs="Arial"/>
          <w:szCs w:val="22"/>
        </w:rPr>
        <w:t xml:space="preserve"> erleichtert die sichere und effiziente Übertragung von Daten vom Edge-Gerät zur Cloud-Infrastruktur. Damit können Unternehmen Cloud-basierte Analyse-, Speicher- und KI-Tools nutzen</w:t>
      </w:r>
      <w:r w:rsidR="008D50E5" w:rsidRPr="008D50E5">
        <w:rPr>
          <w:rFonts w:ascii="Arial" w:hAnsi="Arial" w:cs="Arial"/>
          <w:bCs/>
        </w:rPr>
        <w:t>.</w:t>
      </w:r>
    </w:p>
    <w:p w14:paraId="623D5C9E" w14:textId="77777777" w:rsidR="001649B4" w:rsidRDefault="001649B4" w:rsidP="008A7251">
      <w:pPr>
        <w:pStyle w:val="Flietext"/>
        <w:rPr>
          <w:rFonts w:ascii="Arial" w:hAnsi="Arial" w:cs="Arial"/>
          <w:bCs/>
        </w:rPr>
      </w:pPr>
    </w:p>
    <w:p w14:paraId="2C6E5A53" w14:textId="1C7682F7" w:rsidR="001649B4" w:rsidRPr="001649B4" w:rsidRDefault="00C82C02" w:rsidP="001649B4">
      <w:pPr>
        <w:pStyle w:val="Flietext"/>
        <w:rPr>
          <w:rFonts w:ascii="Arial" w:hAnsi="Arial" w:cs="Arial"/>
        </w:rPr>
      </w:pPr>
      <w:r w:rsidRPr="2929B5C6">
        <w:rPr>
          <w:rFonts w:ascii="Arial" w:hAnsi="Arial" w:cs="Arial"/>
          <w:b/>
          <w:bCs/>
        </w:rPr>
        <w:t xml:space="preserve">Smarter </w:t>
      </w:r>
      <w:r w:rsidR="001649B4" w:rsidRPr="2929B5C6">
        <w:rPr>
          <w:rFonts w:ascii="Arial" w:hAnsi="Arial" w:cs="Arial"/>
          <w:b/>
          <w:bCs/>
        </w:rPr>
        <w:t>Wissenszugang</w:t>
      </w:r>
      <w:r w:rsidRPr="2929B5C6">
        <w:rPr>
          <w:rFonts w:ascii="Arial" w:hAnsi="Arial" w:cs="Arial"/>
          <w:b/>
          <w:bCs/>
        </w:rPr>
        <w:t xml:space="preserve"> mit</w:t>
      </w:r>
      <w:r w:rsidR="001649B4" w:rsidRPr="2929B5C6">
        <w:rPr>
          <w:rFonts w:ascii="Arial" w:hAnsi="Arial" w:cs="Arial"/>
          <w:b/>
          <w:bCs/>
        </w:rPr>
        <w:t xml:space="preserve"> </w:t>
      </w:r>
      <w:proofErr w:type="spellStart"/>
      <w:r w:rsidR="001649B4" w:rsidRPr="2929B5C6">
        <w:rPr>
          <w:rFonts w:ascii="Arial" w:hAnsi="Arial" w:cs="Arial"/>
          <w:b/>
          <w:bCs/>
        </w:rPr>
        <w:t>iTAC</w:t>
      </w:r>
      <w:proofErr w:type="spellEnd"/>
      <w:r w:rsidR="001649B4" w:rsidRPr="2929B5C6">
        <w:rPr>
          <w:rFonts w:ascii="Arial" w:hAnsi="Arial" w:cs="Arial"/>
          <w:b/>
          <w:bCs/>
        </w:rPr>
        <w:t xml:space="preserve"> </w:t>
      </w:r>
      <w:proofErr w:type="gramStart"/>
      <w:r w:rsidR="001649B4" w:rsidRPr="2929B5C6">
        <w:rPr>
          <w:rFonts w:ascii="Arial" w:hAnsi="Arial" w:cs="Arial"/>
          <w:b/>
          <w:bCs/>
        </w:rPr>
        <w:t>Ask</w:t>
      </w:r>
      <w:r w:rsidR="5B5CB4B6" w:rsidRPr="2929B5C6">
        <w:rPr>
          <w:rFonts w:ascii="Arial" w:hAnsi="Arial" w:cs="Arial"/>
          <w:b/>
          <w:bCs/>
        </w:rPr>
        <w:t>.</w:t>
      </w:r>
      <w:r w:rsidR="001649B4" w:rsidRPr="2929B5C6">
        <w:rPr>
          <w:rFonts w:ascii="Arial" w:hAnsi="Arial" w:cs="Arial"/>
          <w:b/>
          <w:bCs/>
        </w:rPr>
        <w:t>Our</w:t>
      </w:r>
      <w:r w:rsidR="02A7C061" w:rsidRPr="2929B5C6">
        <w:rPr>
          <w:rFonts w:ascii="Arial" w:hAnsi="Arial" w:cs="Arial"/>
          <w:b/>
          <w:bCs/>
        </w:rPr>
        <w:t>.</w:t>
      </w:r>
      <w:r w:rsidR="001649B4" w:rsidRPr="2929B5C6">
        <w:rPr>
          <w:rFonts w:ascii="Arial" w:hAnsi="Arial" w:cs="Arial"/>
          <w:b/>
          <w:bCs/>
        </w:rPr>
        <w:t>Doc</w:t>
      </w:r>
      <w:proofErr w:type="gramEnd"/>
    </w:p>
    <w:p w14:paraId="4C96F65F" w14:textId="1C1A7C90" w:rsidR="001649B4" w:rsidRPr="00251916" w:rsidRDefault="009734B0" w:rsidP="001649B4">
      <w:pPr>
        <w:pStyle w:val="Flietext"/>
        <w:rPr>
          <w:rFonts w:ascii="Arial" w:hAnsi="Arial" w:cs="Arial"/>
        </w:rPr>
      </w:pPr>
      <w:r w:rsidRPr="00B61FC0">
        <w:rPr>
          <w:rFonts w:ascii="Arial" w:hAnsi="Arial" w:cs="Arial"/>
        </w:rPr>
        <w:t>In zahlreichen Produktionsbetrieben liegt wertvolles Wissen in MES-Systemen und Dokumentationen vor, jedoch oft nicht direkt verfügbar.</w:t>
      </w:r>
      <w:r w:rsidR="00B61FC0" w:rsidRPr="00B61FC0">
        <w:rPr>
          <w:rFonts w:ascii="Arial" w:hAnsi="Arial" w:cs="Arial"/>
        </w:rPr>
        <w:t xml:space="preserve"> </w:t>
      </w:r>
      <w:r w:rsidR="003C18B8" w:rsidRPr="00B61FC0">
        <w:rPr>
          <w:rFonts w:ascii="Arial" w:hAnsi="Arial" w:cs="Arial"/>
        </w:rPr>
        <w:t xml:space="preserve">Mit </w:t>
      </w:r>
      <w:r w:rsidR="00B61FC0">
        <w:rPr>
          <w:rFonts w:ascii="Arial" w:hAnsi="Arial" w:cs="Arial"/>
        </w:rPr>
        <w:t xml:space="preserve">dem Tool </w:t>
      </w:r>
      <w:proofErr w:type="gramStart"/>
      <w:r w:rsidR="003C18B8" w:rsidRPr="00B61FC0">
        <w:rPr>
          <w:rFonts w:ascii="Arial" w:hAnsi="Arial" w:cs="Arial"/>
        </w:rPr>
        <w:t>iTAC.Ask.Our.Doc</w:t>
      </w:r>
      <w:proofErr w:type="gramEnd"/>
      <w:r w:rsidR="003C18B8" w:rsidRPr="00B61FC0">
        <w:rPr>
          <w:rFonts w:ascii="Arial" w:hAnsi="Arial" w:cs="Arial"/>
        </w:rPr>
        <w:t xml:space="preserve"> (AOD) wird dieses Know-how erstmals intelligent erschlossen</w:t>
      </w:r>
      <w:r w:rsidR="001649B4" w:rsidRPr="00B61FC0">
        <w:rPr>
          <w:rFonts w:ascii="Arial" w:hAnsi="Arial" w:cs="Arial"/>
        </w:rPr>
        <w:t xml:space="preserve">: Die Lösung basiert auf modernen Sprachmodellen und vereint </w:t>
      </w:r>
      <w:proofErr w:type="spellStart"/>
      <w:r w:rsidR="001649B4" w:rsidRPr="00B61FC0">
        <w:rPr>
          <w:rFonts w:ascii="Arial" w:hAnsi="Arial" w:cs="Arial"/>
        </w:rPr>
        <w:t>iTAC</w:t>
      </w:r>
      <w:proofErr w:type="spellEnd"/>
      <w:r w:rsidR="001649B4" w:rsidRPr="00B61FC0">
        <w:rPr>
          <w:rFonts w:ascii="Arial" w:hAnsi="Arial" w:cs="Arial"/>
        </w:rPr>
        <w:t>-Dokumente, kundenspezifische Anleitungen und künftig auch Live-MES-Daten in einer intuitiven Konversationsschnittstelle. Nutzer stellen Fragen in natürlicher Sprache und erhalten sofort klare, kontextbezogene Antworten – verständlich, mehrsprachig und direkt umsetzbar. So wird Expertenwissen jederzeit verfügbar und unterstützt fundierte Entscheidungen in der Produktion.</w:t>
      </w:r>
    </w:p>
    <w:p w14:paraId="30CB74B4" w14:textId="77777777" w:rsidR="00816D8B" w:rsidRDefault="00816D8B" w:rsidP="00D81DAE">
      <w:pPr>
        <w:pStyle w:val="Flietext"/>
        <w:rPr>
          <w:rFonts w:ascii="Arial" w:hAnsi="Arial" w:cs="Arial"/>
          <w:b/>
        </w:rPr>
      </w:pPr>
    </w:p>
    <w:p w14:paraId="12DA2083" w14:textId="549AEF97" w:rsidR="008A7251" w:rsidRDefault="008A7251" w:rsidP="00D81DAE">
      <w:pPr>
        <w:pStyle w:val="Flietext"/>
        <w:rPr>
          <w:rFonts w:ascii="Arial" w:hAnsi="Arial" w:cs="Arial"/>
          <w:b/>
        </w:rPr>
      </w:pPr>
      <w:r>
        <w:rPr>
          <w:rFonts w:ascii="Arial" w:hAnsi="Arial" w:cs="Arial"/>
          <w:b/>
        </w:rPr>
        <w:t>G</w:t>
      </w:r>
      <w:r w:rsidRPr="008A7251">
        <w:rPr>
          <w:rFonts w:ascii="Arial" w:hAnsi="Arial" w:cs="Arial"/>
          <w:b/>
        </w:rPr>
        <w:t>anzheitliche</w:t>
      </w:r>
      <w:r w:rsidR="00251916">
        <w:rPr>
          <w:rFonts w:ascii="Arial" w:hAnsi="Arial" w:cs="Arial"/>
          <w:b/>
        </w:rPr>
        <w:t xml:space="preserve">s System </w:t>
      </w:r>
      <w:r w:rsidR="00C82C02">
        <w:rPr>
          <w:rFonts w:ascii="Arial" w:hAnsi="Arial" w:cs="Arial"/>
          <w:b/>
        </w:rPr>
        <w:t>für</w:t>
      </w:r>
      <w:r w:rsidR="00C82C02" w:rsidRPr="008A7251">
        <w:rPr>
          <w:rFonts w:ascii="Arial" w:hAnsi="Arial" w:cs="Arial"/>
          <w:b/>
        </w:rPr>
        <w:t xml:space="preserve"> </w:t>
      </w:r>
      <w:r w:rsidRPr="008A7251">
        <w:rPr>
          <w:rFonts w:ascii="Arial" w:hAnsi="Arial" w:cs="Arial"/>
          <w:b/>
        </w:rPr>
        <w:t xml:space="preserve">datenbasierte Entscheidungen </w:t>
      </w:r>
    </w:p>
    <w:p w14:paraId="043CF6D5" w14:textId="19C3C6C9" w:rsidR="00D81DAE" w:rsidRDefault="00264C16" w:rsidP="00D81DAE">
      <w:pPr>
        <w:pStyle w:val="Flietext"/>
        <w:rPr>
          <w:rFonts w:ascii="Arial" w:hAnsi="Arial" w:cs="Arial"/>
          <w:bCs/>
        </w:rPr>
      </w:pPr>
      <w:r>
        <w:rPr>
          <w:rFonts w:ascii="Arial" w:hAnsi="Arial" w:cs="Arial"/>
          <w:bCs/>
        </w:rPr>
        <w:t>„</w:t>
      </w:r>
      <w:r w:rsidR="008A7251" w:rsidRPr="008A7251">
        <w:rPr>
          <w:rFonts w:ascii="Arial" w:hAnsi="Arial" w:cs="Arial"/>
          <w:bCs/>
        </w:rPr>
        <w:t>D</w:t>
      </w:r>
      <w:r w:rsidR="00C82C02">
        <w:rPr>
          <w:rFonts w:ascii="Arial" w:hAnsi="Arial" w:cs="Arial"/>
          <w:bCs/>
        </w:rPr>
        <w:t>er</w:t>
      </w:r>
      <w:r w:rsidR="008A7251" w:rsidRPr="008A7251">
        <w:rPr>
          <w:rFonts w:ascii="Arial" w:hAnsi="Arial" w:cs="Arial"/>
          <w:bCs/>
        </w:rPr>
        <w:t xml:space="preserve"> ganzheitliche Ansatz</w:t>
      </w:r>
      <w:r w:rsidR="00C82C02">
        <w:rPr>
          <w:rFonts w:ascii="Arial" w:hAnsi="Arial" w:cs="Arial"/>
          <w:bCs/>
        </w:rPr>
        <w:t xml:space="preserve">, den wir bei </w:t>
      </w:r>
      <w:proofErr w:type="spellStart"/>
      <w:r w:rsidR="00C82C02">
        <w:rPr>
          <w:rFonts w:ascii="Arial" w:hAnsi="Arial" w:cs="Arial"/>
          <w:bCs/>
        </w:rPr>
        <w:t>iTAC</w:t>
      </w:r>
      <w:proofErr w:type="spellEnd"/>
      <w:r w:rsidR="00C82C02">
        <w:rPr>
          <w:rFonts w:ascii="Arial" w:hAnsi="Arial" w:cs="Arial"/>
          <w:bCs/>
        </w:rPr>
        <w:t xml:space="preserve"> verfolgen,</w:t>
      </w:r>
      <w:r w:rsidR="008A7251" w:rsidRPr="008A7251">
        <w:rPr>
          <w:rFonts w:ascii="Arial" w:hAnsi="Arial" w:cs="Arial"/>
          <w:bCs/>
        </w:rPr>
        <w:t xml:space="preserve"> schafft die Voraussetzungen dafür, datenbasierte Entscheidungen fundiert und zeitnah zu treffen</w:t>
      </w:r>
      <w:r w:rsidR="00C82C02">
        <w:rPr>
          <w:rFonts w:ascii="Arial" w:hAnsi="Arial" w:cs="Arial"/>
          <w:bCs/>
        </w:rPr>
        <w:t>,</w:t>
      </w:r>
      <w:r w:rsidR="008A7251" w:rsidRPr="008A7251">
        <w:rPr>
          <w:rFonts w:ascii="Arial" w:hAnsi="Arial" w:cs="Arial"/>
          <w:bCs/>
        </w:rPr>
        <w:t xml:space="preserve"> sowie Produktionsfehler und Ausfallzeiten nachhaltig zu reduzieren</w:t>
      </w:r>
      <w:r w:rsidR="00ED5645">
        <w:rPr>
          <w:rFonts w:ascii="Arial" w:hAnsi="Arial" w:cs="Arial"/>
          <w:bCs/>
        </w:rPr>
        <w:t xml:space="preserve">. </w:t>
      </w:r>
      <w:r w:rsidR="00ED5645" w:rsidRPr="00ED5645">
        <w:rPr>
          <w:rFonts w:ascii="Arial" w:hAnsi="Arial" w:cs="Arial"/>
          <w:bCs/>
        </w:rPr>
        <w:t xml:space="preserve">Mit </w:t>
      </w:r>
      <w:r w:rsidR="00432190">
        <w:rPr>
          <w:rFonts w:ascii="Arial" w:hAnsi="Arial" w:cs="Arial"/>
          <w:bCs/>
        </w:rPr>
        <w:t>unseren</w:t>
      </w:r>
      <w:r w:rsidR="00ED5645" w:rsidRPr="00ED5645">
        <w:rPr>
          <w:rFonts w:ascii="Arial" w:hAnsi="Arial" w:cs="Arial"/>
          <w:bCs/>
        </w:rPr>
        <w:t xml:space="preserve"> Analyse-Lösungen ebne</w:t>
      </w:r>
      <w:r w:rsidR="00ED5645">
        <w:rPr>
          <w:rFonts w:ascii="Arial" w:hAnsi="Arial" w:cs="Arial"/>
          <w:bCs/>
        </w:rPr>
        <w:t xml:space="preserve">n wir </w:t>
      </w:r>
      <w:r w:rsidR="00ED5645" w:rsidRPr="00ED5645">
        <w:rPr>
          <w:rFonts w:ascii="Arial" w:hAnsi="Arial" w:cs="Arial"/>
          <w:bCs/>
        </w:rPr>
        <w:t>Unternehmen den Weg zu einem umfassenden Performance-Verständnis und somit zu höherer Produktivität und besserer Qualität</w:t>
      </w:r>
      <w:r>
        <w:rPr>
          <w:rFonts w:ascii="Arial" w:hAnsi="Arial" w:cs="Arial"/>
          <w:bCs/>
        </w:rPr>
        <w:t xml:space="preserve">“, sagt </w:t>
      </w:r>
      <w:r w:rsidR="00C82C02">
        <w:rPr>
          <w:rFonts w:ascii="Arial" w:hAnsi="Arial" w:cs="Arial"/>
          <w:bCs/>
        </w:rPr>
        <w:t>Martin Strempel.</w:t>
      </w:r>
    </w:p>
    <w:p w14:paraId="3AC72A0E" w14:textId="77777777" w:rsidR="00903A84" w:rsidRDefault="00903A84" w:rsidP="00D81DAE">
      <w:pPr>
        <w:pStyle w:val="Flietext"/>
        <w:rPr>
          <w:rFonts w:ascii="Arial" w:hAnsi="Arial" w:cs="Arial"/>
          <w:bCs/>
        </w:rPr>
      </w:pPr>
    </w:p>
    <w:p w14:paraId="20E06112" w14:textId="0E14406B" w:rsidR="00903A84" w:rsidRDefault="00903A84" w:rsidP="00D81DAE">
      <w:pPr>
        <w:pStyle w:val="Flietext"/>
        <w:rPr>
          <w:rFonts w:ascii="Arial" w:hAnsi="Arial" w:cs="Arial"/>
          <w:bCs/>
        </w:rPr>
      </w:pPr>
      <w:r w:rsidRPr="00903A84">
        <w:rPr>
          <w:rFonts w:ascii="Arial" w:hAnsi="Arial" w:cs="Arial"/>
          <w:bCs/>
          <w:noProof/>
        </w:rPr>
        <w:lastRenderedPageBreak/>
        <w:drawing>
          <wp:inline distT="0" distB="0" distL="0" distR="0" wp14:anchorId="39F7FAA0" wp14:editId="727E503C">
            <wp:extent cx="4572944" cy="2533650"/>
            <wp:effectExtent l="0" t="0" r="0" b="0"/>
            <wp:docPr id="1228790137" name="Grafik 1" descr="Ein Bild, das Maschine, Im Haus, Bautechnik, Technolog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790137" name="Grafik 1" descr="Ein Bild, das Maschine, Im Haus, Bautechnik, Technologie enthält.&#10;&#10;KI-generierte Inhalte können fehlerhaft sein."/>
                    <pic:cNvPicPr/>
                  </pic:nvPicPr>
                  <pic:blipFill>
                    <a:blip r:embed="rId12"/>
                    <a:stretch>
                      <a:fillRect/>
                    </a:stretch>
                  </pic:blipFill>
                  <pic:spPr>
                    <a:xfrm>
                      <a:off x="0" y="0"/>
                      <a:ext cx="4573431" cy="2533920"/>
                    </a:xfrm>
                    <a:prstGeom prst="rect">
                      <a:avLst/>
                    </a:prstGeom>
                  </pic:spPr>
                </pic:pic>
              </a:graphicData>
            </a:graphic>
          </wp:inline>
        </w:drawing>
      </w:r>
    </w:p>
    <w:p w14:paraId="630A21B5" w14:textId="6981F98B" w:rsidR="00C44186" w:rsidRPr="00903A84" w:rsidRDefault="00903A84" w:rsidP="00222EF2">
      <w:pPr>
        <w:pStyle w:val="Flietext"/>
        <w:rPr>
          <w:rFonts w:ascii="Arial" w:hAnsi="Arial" w:cs="Arial"/>
          <w:b/>
          <w:sz w:val="20"/>
          <w:szCs w:val="20"/>
        </w:rPr>
      </w:pPr>
      <w:proofErr w:type="spellStart"/>
      <w:r>
        <w:rPr>
          <w:rFonts w:ascii="Arial" w:hAnsi="Arial" w:cs="Arial"/>
          <w:b/>
          <w:sz w:val="20"/>
          <w:szCs w:val="20"/>
        </w:rPr>
        <w:t>iTAC.MA.Suite</w:t>
      </w:r>
      <w:proofErr w:type="spellEnd"/>
      <w:r>
        <w:rPr>
          <w:rFonts w:ascii="Arial" w:hAnsi="Arial" w:cs="Arial"/>
          <w:b/>
          <w:sz w:val="20"/>
          <w:szCs w:val="20"/>
        </w:rPr>
        <w:t xml:space="preserve"> liefert Echtzeitanalysen für die smarte Produktion</w:t>
      </w:r>
      <w:r w:rsidR="00265E89" w:rsidRPr="007C2F35">
        <w:rPr>
          <w:rFonts w:ascii="Arial" w:hAnsi="Arial" w:cs="Arial"/>
          <w:b/>
          <w:sz w:val="20"/>
          <w:szCs w:val="20"/>
        </w:rPr>
        <w:br/>
      </w:r>
      <w:r w:rsidR="00265E89" w:rsidRPr="00265E89">
        <w:rPr>
          <w:rFonts w:ascii="Arial" w:hAnsi="Arial" w:cs="Arial"/>
          <w:bCs/>
          <w:sz w:val="20"/>
          <w:szCs w:val="20"/>
        </w:rPr>
        <w:t xml:space="preserve">Bildquelle: </w:t>
      </w:r>
      <w:r w:rsidRPr="00903A84">
        <w:rPr>
          <w:rFonts w:ascii="Arial" w:hAnsi="Arial" w:cs="Arial"/>
          <w:bCs/>
          <w:sz w:val="20"/>
          <w:szCs w:val="20"/>
        </w:rPr>
        <w:t>AdobeStock_1015926056</w:t>
      </w:r>
      <w:r>
        <w:rPr>
          <w:rFonts w:ascii="Arial" w:hAnsi="Arial" w:cs="Arial"/>
          <w:bCs/>
          <w:sz w:val="20"/>
          <w:szCs w:val="20"/>
        </w:rPr>
        <w:t xml:space="preserve"> + </w:t>
      </w:r>
      <w:proofErr w:type="spellStart"/>
      <w:r>
        <w:rPr>
          <w:rFonts w:ascii="Arial" w:hAnsi="Arial" w:cs="Arial"/>
          <w:bCs/>
          <w:sz w:val="20"/>
          <w:szCs w:val="20"/>
        </w:rPr>
        <w:t>iTAC</w:t>
      </w:r>
      <w:proofErr w:type="spellEnd"/>
    </w:p>
    <w:p w14:paraId="542B7F43" w14:textId="77777777" w:rsidR="00C44186" w:rsidRPr="00222EF2" w:rsidRDefault="00C44186" w:rsidP="00222EF2">
      <w:pPr>
        <w:pStyle w:val="Flietext"/>
        <w:rPr>
          <w:rFonts w:ascii="Arial" w:hAnsi="Arial" w:cs="Arial"/>
          <w:bCs/>
        </w:rPr>
      </w:pPr>
    </w:p>
    <w:p w14:paraId="34C7D850" w14:textId="3D22BCC9" w:rsidR="00955C3D" w:rsidRPr="004D1BDC" w:rsidRDefault="00955C3D" w:rsidP="00955C3D">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71C23D24" w14:textId="2DC0AE2E" w:rsidR="00955C3D" w:rsidRPr="00707D83" w:rsidRDefault="00955C3D" w:rsidP="00955C3D">
      <w:pPr>
        <w:spacing w:line="240" w:lineRule="auto"/>
        <w:rPr>
          <w:rFonts w:ascii="Arial" w:hAnsi="Arial" w:cs="Arial"/>
          <w:sz w:val="18"/>
          <w:szCs w:val="18"/>
        </w:rPr>
      </w:pPr>
      <w:r w:rsidRPr="00707D83">
        <w:rPr>
          <w:rFonts w:ascii="Arial" w:hAnsi="Arial" w:cs="Arial"/>
          <w:sz w:val="18"/>
          <w:szCs w:val="18"/>
        </w:rPr>
        <w:t xml:space="preserve">Die </w:t>
      </w:r>
      <w:proofErr w:type="spellStart"/>
      <w:r w:rsidRPr="00707D83">
        <w:rPr>
          <w:rFonts w:ascii="Arial" w:hAnsi="Arial" w:cs="Arial"/>
          <w:sz w:val="18"/>
          <w:szCs w:val="18"/>
        </w:rPr>
        <w:t>iTAC</w:t>
      </w:r>
      <w:proofErr w:type="spellEnd"/>
      <w:r w:rsidRPr="00707D83">
        <w:rPr>
          <w:rFonts w:ascii="Arial" w:hAnsi="Arial" w:cs="Arial"/>
          <w:sz w:val="18"/>
          <w:szCs w:val="18"/>
        </w:rPr>
        <w:t xml:space="preserve"> Software AG, ein eigenständiges Unternehmen des Maschinen- und Anlagenbau</w:t>
      </w:r>
      <w:r w:rsidR="00E86CB8" w:rsidRPr="00707D83">
        <w:rPr>
          <w:rFonts w:ascii="Arial" w:hAnsi="Arial" w:cs="Arial"/>
          <w:sz w:val="18"/>
          <w:szCs w:val="18"/>
        </w:rPr>
        <w:softHyphen/>
      </w:r>
      <w:r w:rsidRPr="00707D83">
        <w:rPr>
          <w:rFonts w:ascii="Arial" w:hAnsi="Arial" w:cs="Arial"/>
          <w:sz w:val="18"/>
          <w:szCs w:val="18"/>
        </w:rPr>
        <w:t xml:space="preserve">konzerns Dürr, bietet internetfähige Informations- und Kommunikationstechnologien für die produzierende Industrie. Das 1998 gegründete Unternehmen zählt heute zu den führenden MES/MOM-Herstellern. Die </w:t>
      </w:r>
      <w:proofErr w:type="spellStart"/>
      <w:r w:rsidRPr="00707D83">
        <w:rPr>
          <w:rFonts w:ascii="Arial" w:hAnsi="Arial" w:cs="Arial"/>
          <w:sz w:val="18"/>
          <w:szCs w:val="18"/>
        </w:rPr>
        <w:t>iTAC.MOM.Suite</w:t>
      </w:r>
      <w:proofErr w:type="spellEnd"/>
      <w:r w:rsidRPr="00707D83">
        <w:rPr>
          <w:rFonts w:ascii="Arial" w:hAnsi="Arial" w:cs="Arial"/>
          <w:sz w:val="18"/>
          <w:szCs w:val="18"/>
        </w:rPr>
        <w:t xml:space="preserve"> ist ein ganzheitliches Fertigungsmanagement</w:t>
      </w:r>
      <w:r w:rsidR="00E86CB8" w:rsidRPr="00707D83">
        <w:rPr>
          <w:rFonts w:ascii="Arial" w:hAnsi="Arial" w:cs="Arial"/>
          <w:sz w:val="18"/>
          <w:szCs w:val="18"/>
        </w:rPr>
        <w:softHyphen/>
      </w:r>
      <w:r w:rsidRPr="00707D83">
        <w:rPr>
          <w:rFonts w:ascii="Arial" w:hAnsi="Arial" w:cs="Arial"/>
          <w:sz w:val="18"/>
          <w:szCs w:val="18"/>
        </w:rPr>
        <w:t>system, das weltweit bei Unter</w:t>
      </w:r>
      <w:r w:rsidRPr="00707D83">
        <w:rPr>
          <w:rFonts w:ascii="Arial" w:hAnsi="Arial" w:cs="Arial"/>
          <w:sz w:val="18"/>
          <w:szCs w:val="18"/>
        </w:rPr>
        <w:softHyphen/>
        <w:t xml:space="preserve">nehmen unterschiedlicher Industriezweige wie Automotive, Elektronik/EMS, Telekommunikation, Medizintechnik, Metallindustrie und Energie zum Einsatz kommt. Weitere Systeme und Lösungen zur Umsetzung der </w:t>
      </w:r>
      <w:proofErr w:type="spellStart"/>
      <w:r w:rsidRPr="00707D83">
        <w:rPr>
          <w:rFonts w:ascii="Arial" w:hAnsi="Arial" w:cs="Arial"/>
          <w:sz w:val="18"/>
          <w:szCs w:val="18"/>
        </w:rPr>
        <w:t>IIoT</w:t>
      </w:r>
      <w:proofErr w:type="spellEnd"/>
      <w:r w:rsidRPr="00707D83">
        <w:rPr>
          <w:rFonts w:ascii="Arial" w:hAnsi="Arial" w:cs="Arial"/>
          <w:sz w:val="18"/>
          <w:szCs w:val="18"/>
        </w:rPr>
        <w:t xml:space="preserve">- und Industrie 4.0-Anforderungen runden das Portfolio ab. Die </w:t>
      </w:r>
      <w:proofErr w:type="spellStart"/>
      <w:r w:rsidRPr="00707D83">
        <w:rPr>
          <w:rFonts w:ascii="Arial" w:hAnsi="Arial" w:cs="Arial"/>
          <w:sz w:val="18"/>
          <w:szCs w:val="18"/>
        </w:rPr>
        <w:t>iTAC</w:t>
      </w:r>
      <w:proofErr w:type="spellEnd"/>
      <w:r w:rsidRPr="00707D83">
        <w:rPr>
          <w:rFonts w:ascii="Arial" w:hAnsi="Arial" w:cs="Arial"/>
          <w:sz w:val="18"/>
          <w:szCs w:val="18"/>
        </w:rPr>
        <w:t xml:space="preserve"> Software AG hat ihren Hauptsitz in Montabaur in Deutschland sowie eine Niederlassung in den USA, in Mexiko, China und Japan, und verfügt über ein weltweites Partnernetzwerk für Vertrieb und Service. Die Philosophie von </w:t>
      </w:r>
      <w:proofErr w:type="spellStart"/>
      <w:r w:rsidRPr="00707D83">
        <w:rPr>
          <w:rFonts w:ascii="Arial" w:hAnsi="Arial" w:cs="Arial"/>
          <w:sz w:val="18"/>
          <w:szCs w:val="18"/>
        </w:rPr>
        <w:t>iTAC</w:t>
      </w:r>
      <w:proofErr w:type="spellEnd"/>
      <w:r w:rsidRPr="00707D83">
        <w:rPr>
          <w:rFonts w:ascii="Arial" w:hAnsi="Arial" w:cs="Arial"/>
          <w:sz w:val="18"/>
          <w:szCs w:val="18"/>
        </w:rPr>
        <w:t xml:space="preserve"> ist es, Menschen, Daten und Systeme miteinander zu verbinden.</w:t>
      </w:r>
    </w:p>
    <w:p w14:paraId="43B0843D" w14:textId="77777777" w:rsidR="00955C3D" w:rsidRPr="00707D83" w:rsidRDefault="00955C3D" w:rsidP="00955C3D">
      <w:pPr>
        <w:spacing w:line="240" w:lineRule="auto"/>
        <w:rPr>
          <w:rFonts w:ascii="Arial" w:hAnsi="Arial" w:cs="Arial"/>
          <w:sz w:val="18"/>
          <w:szCs w:val="18"/>
        </w:rPr>
      </w:pPr>
    </w:p>
    <w:p w14:paraId="0D8970CD" w14:textId="7949B1AD" w:rsidR="00ED7DB5" w:rsidRDefault="00707D83" w:rsidP="00707D83">
      <w:pPr>
        <w:spacing w:line="240" w:lineRule="auto"/>
        <w:rPr>
          <w:rFonts w:ascii="Arial" w:hAnsi="Arial" w:cs="Arial"/>
          <w:sz w:val="18"/>
          <w:szCs w:val="18"/>
        </w:rPr>
      </w:pPr>
      <w:r w:rsidRPr="00707D83">
        <w:rPr>
          <w:rFonts w:ascii="Arial" w:hAnsi="Arial" w:cs="Arial"/>
          <w:sz w:val="18"/>
          <w:szCs w:val="18"/>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707D83">
        <w:rPr>
          <w:rFonts w:ascii="Arial" w:hAnsi="Arial" w:cs="Arial"/>
          <w:sz w:val="18"/>
          <w:szCs w:val="18"/>
        </w:rPr>
        <w:t>Pharma</w:t>
      </w:r>
      <w:proofErr w:type="spellEnd"/>
      <w:r w:rsidRPr="00707D83">
        <w:rPr>
          <w:rFonts w:ascii="Arial" w:hAnsi="Arial" w:cs="Arial"/>
          <w:sz w:val="18"/>
          <w:szCs w:val="18"/>
        </w:rPr>
        <w:t>, Medizinprodukte, Elektro und Batteriefertigung</w:t>
      </w:r>
      <w:r w:rsidR="00A544AF" w:rsidRPr="00A544AF">
        <w:rPr>
          <w:rFonts w:ascii="Arial" w:hAnsi="Arial" w:cs="Arial"/>
          <w:sz w:val="18"/>
          <w:szCs w:val="18"/>
        </w:rPr>
        <w:t xml:space="preserve">. Im Jahr 2024 erzielte das Unternehmen einen Umsatz von 4,7 Mrd. €. Der Dürr-Konzern hat rund 18.400 Beschäftigte sowie 139 Standorte in 33 Ländern </w:t>
      </w:r>
      <w:r w:rsidRPr="00707D83">
        <w:rPr>
          <w:rFonts w:ascii="Arial" w:hAnsi="Arial" w:cs="Arial"/>
          <w:sz w:val="18"/>
          <w:szCs w:val="18"/>
        </w:rPr>
        <w:t xml:space="preserve">und agiert mit </w:t>
      </w:r>
      <w:r w:rsidR="00A544AF">
        <w:rPr>
          <w:rFonts w:ascii="Arial" w:hAnsi="Arial" w:cs="Arial"/>
          <w:sz w:val="18"/>
          <w:szCs w:val="18"/>
        </w:rPr>
        <w:t>vier</w:t>
      </w:r>
      <w:r w:rsidRPr="00707D83">
        <w:rPr>
          <w:rFonts w:ascii="Arial" w:hAnsi="Arial" w:cs="Arial"/>
          <w:sz w:val="18"/>
          <w:szCs w:val="18"/>
        </w:rPr>
        <w:t xml:space="preserve"> </w:t>
      </w:r>
      <w:proofErr w:type="spellStart"/>
      <w:r w:rsidRPr="00707D83">
        <w:rPr>
          <w:rFonts w:ascii="Arial" w:hAnsi="Arial" w:cs="Arial"/>
          <w:sz w:val="18"/>
          <w:szCs w:val="18"/>
        </w:rPr>
        <w:t>Divisions</w:t>
      </w:r>
      <w:proofErr w:type="spellEnd"/>
      <w:r w:rsidRPr="00707D83">
        <w:rPr>
          <w:rFonts w:ascii="Arial" w:hAnsi="Arial" w:cs="Arial"/>
          <w:sz w:val="18"/>
          <w:szCs w:val="18"/>
        </w:rPr>
        <w:t xml:space="preserve"> am Mark</w:t>
      </w:r>
      <w:r>
        <w:rPr>
          <w:rFonts w:ascii="Arial" w:hAnsi="Arial" w:cs="Arial"/>
          <w:sz w:val="18"/>
          <w:szCs w:val="18"/>
        </w:rPr>
        <w:t>t.</w:t>
      </w:r>
    </w:p>
    <w:p w14:paraId="1CD5747F" w14:textId="77777777" w:rsidR="005621F1" w:rsidRDefault="005621F1" w:rsidP="00707D83">
      <w:pPr>
        <w:spacing w:line="240" w:lineRule="auto"/>
        <w:rPr>
          <w:rFonts w:ascii="Arial" w:hAnsi="Arial" w:cs="Arial"/>
          <w:sz w:val="18"/>
          <w:szCs w:val="18"/>
        </w:rPr>
      </w:pPr>
    </w:p>
    <w:p w14:paraId="2BC394D0" w14:textId="77777777" w:rsidR="005621F1" w:rsidRPr="00707D83" w:rsidRDefault="005621F1" w:rsidP="00707D83">
      <w:pPr>
        <w:spacing w:line="240" w:lineRule="auto"/>
        <w:rPr>
          <w:rStyle w:val="Fettung"/>
          <w:rFonts w:ascii="Arial" w:hAnsi="Arial" w:cs="Arial"/>
          <w:b w:val="0"/>
          <w:spacing w:val="0"/>
          <w:w w:val="100"/>
          <w:sz w:val="18"/>
          <w:szCs w:val="18"/>
        </w:rPr>
      </w:pPr>
    </w:p>
    <w:p w14:paraId="7174B1B9" w14:textId="1A2B6334" w:rsidR="00955C3D" w:rsidRPr="00B17605" w:rsidRDefault="00955C3D" w:rsidP="00955C3D">
      <w:pPr>
        <w:spacing w:line="280" w:lineRule="atLeast"/>
        <w:rPr>
          <w:rStyle w:val="Fettung"/>
        </w:rPr>
      </w:pPr>
      <w:r w:rsidRPr="00B17605">
        <w:rPr>
          <w:rStyle w:val="Fettung"/>
        </w:rPr>
        <w:t>Kontakt</w:t>
      </w:r>
    </w:p>
    <w:p w14:paraId="24D3043D" w14:textId="77777777" w:rsidR="00955C3D" w:rsidRDefault="00955C3D" w:rsidP="00955C3D">
      <w:pPr>
        <w:spacing w:line="280" w:lineRule="atLeast"/>
      </w:pPr>
      <w:proofErr w:type="spellStart"/>
      <w:r>
        <w:t>iTAC</w:t>
      </w:r>
      <w:proofErr w:type="spellEnd"/>
      <w:r>
        <w:t xml:space="preserve"> Software AG</w:t>
      </w:r>
    </w:p>
    <w:p w14:paraId="4E565FB7" w14:textId="77777777" w:rsidR="00955C3D" w:rsidRPr="009F349E" w:rsidRDefault="00955C3D" w:rsidP="00955C3D">
      <w:pPr>
        <w:spacing w:line="280" w:lineRule="atLeast"/>
      </w:pPr>
      <w:r w:rsidRPr="009F349E">
        <w:t>Alina Leber</w:t>
      </w:r>
    </w:p>
    <w:p w14:paraId="62A2DB3A" w14:textId="0534D9E3" w:rsidR="00955C3D" w:rsidRPr="00AC3283" w:rsidRDefault="00A544AF" w:rsidP="00955C3D">
      <w:pPr>
        <w:spacing w:line="280" w:lineRule="atLeast"/>
        <w:rPr>
          <w:lang w:val="en-US"/>
        </w:rPr>
      </w:pPr>
      <w:r>
        <w:rPr>
          <w:lang w:val="en-US"/>
        </w:rPr>
        <w:t>Director</w:t>
      </w:r>
      <w:r w:rsidR="00955C3D" w:rsidRPr="00AC3283">
        <w:rPr>
          <w:lang w:val="en-US"/>
        </w:rPr>
        <w:t xml:space="preserve"> Marketing</w:t>
      </w:r>
    </w:p>
    <w:p w14:paraId="1CC1218E" w14:textId="77777777" w:rsidR="00955C3D" w:rsidRPr="00AC3283" w:rsidRDefault="00955C3D" w:rsidP="00955C3D">
      <w:pPr>
        <w:spacing w:line="280" w:lineRule="atLeast"/>
        <w:rPr>
          <w:lang w:val="en-US"/>
        </w:rPr>
      </w:pPr>
      <w:r w:rsidRPr="00AC3283">
        <w:rPr>
          <w:lang w:val="en-US"/>
        </w:rPr>
        <w:t xml:space="preserve">Tel.: +49 2602 1065 </w:t>
      </w:r>
      <w:r>
        <w:rPr>
          <w:lang w:val="en-US"/>
        </w:rPr>
        <w:t>211</w:t>
      </w:r>
    </w:p>
    <w:p w14:paraId="38310420" w14:textId="77777777" w:rsidR="00955C3D" w:rsidRPr="00AC3283" w:rsidRDefault="00955C3D" w:rsidP="00955C3D">
      <w:pPr>
        <w:spacing w:line="280" w:lineRule="atLeast"/>
        <w:rPr>
          <w:lang w:val="en-US"/>
        </w:rPr>
      </w:pPr>
      <w:r w:rsidRPr="00AC3283">
        <w:rPr>
          <w:lang w:val="en-US"/>
        </w:rPr>
        <w:t>Fax: +49 2602 1065 30</w:t>
      </w:r>
    </w:p>
    <w:p w14:paraId="4B781AAA" w14:textId="77777777" w:rsidR="00955C3D" w:rsidRDefault="00955C3D" w:rsidP="00955C3D">
      <w:pPr>
        <w:spacing w:line="280" w:lineRule="atLeast"/>
        <w:rPr>
          <w:lang w:val="en-US"/>
        </w:rPr>
      </w:pPr>
      <w:hyperlink r:id="rId13" w:history="1">
        <w:r w:rsidRPr="00967C41">
          <w:rPr>
            <w:rStyle w:val="Hyperlink"/>
            <w:lang w:val="en-US"/>
          </w:rPr>
          <w:t>alina.leber@itacsoftware.com</w:t>
        </w:r>
      </w:hyperlink>
      <w:r>
        <w:rPr>
          <w:lang w:val="en-US"/>
        </w:rPr>
        <w:t xml:space="preserve"> </w:t>
      </w:r>
      <w:hyperlink r:id="rId14" w:history="1">
        <w:r w:rsidRPr="00EB106E">
          <w:rPr>
            <w:rStyle w:val="Hyperlink"/>
            <w:lang w:val="en-US"/>
          </w:rPr>
          <w:t>mailto:</w:t>
        </w:r>
      </w:hyperlink>
      <w:r>
        <w:rPr>
          <w:lang w:val="en-US"/>
        </w:rPr>
        <w:t xml:space="preserve"> </w:t>
      </w:r>
    </w:p>
    <w:p w14:paraId="59A3B9D5" w14:textId="77777777" w:rsidR="00955C3D" w:rsidRDefault="00955C3D" w:rsidP="00955C3D">
      <w:pPr>
        <w:spacing w:line="280" w:lineRule="atLeast"/>
        <w:rPr>
          <w:lang w:val="en-US"/>
        </w:rPr>
      </w:pPr>
    </w:p>
    <w:p w14:paraId="791D048E" w14:textId="77777777" w:rsidR="00955C3D" w:rsidRPr="00473D1B" w:rsidRDefault="00955C3D" w:rsidP="00955C3D">
      <w:pPr>
        <w:spacing w:line="280" w:lineRule="atLeast"/>
      </w:pPr>
      <w:r w:rsidRPr="00473D1B">
        <w:t>punctum pr-agentur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955C3D" w:rsidP="00955C3D">
      <w:pPr>
        <w:spacing w:line="280" w:lineRule="atLeast"/>
      </w:pPr>
      <w:hyperlink r:id="rId15" w:history="1">
        <w:r w:rsidRPr="009E6C61">
          <w:rPr>
            <w:rStyle w:val="Hyperlink"/>
          </w:rPr>
          <w:t>pr@punctum-pr.de</w:t>
        </w:r>
      </w:hyperlink>
      <w:r>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1F40AB" w14:textId="77777777" w:rsidR="003D1CB9" w:rsidRDefault="003D1CB9" w:rsidP="00D9165E">
      <w:r>
        <w:separator/>
      </w:r>
    </w:p>
  </w:endnote>
  <w:endnote w:type="continuationSeparator" w:id="0">
    <w:p w14:paraId="3297B34D" w14:textId="77777777" w:rsidR="003D1CB9" w:rsidRDefault="003D1CB9"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4911DE" w14:textId="77777777" w:rsidR="009F4360" w:rsidRDefault="0046016C">
    <w:pPr>
      <w:pStyle w:val="Fuzeile"/>
    </w:pPr>
    <w:r>
      <mc:AlternateContent>
        <mc:Choice Requires="wps">
          <w:drawing>
            <wp:anchor distT="0" distB="0" distL="0" distR="0" simplePos="0" relativeHeight="251696128"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961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8FEC8" w14:textId="7E726056" w:rsidR="00B143FE" w:rsidRPr="0085432F" w:rsidRDefault="0046016C" w:rsidP="004332CC">
    <w:pPr>
      <w:pStyle w:val="Kopfzeile"/>
    </w:pPr>
    <w:r>
      <mc:AlternateContent>
        <mc:Choice Requires="wps">
          <w:drawing>
            <wp:anchor distT="0" distB="0" distL="0" distR="0" simplePos="0" relativeHeight="251697152"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971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88960"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NUMPAGES  \* MERGEFORMAT">
      <w:r w:rsidR="004B1AF5">
        <w:instrText>5</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4B1AF5">
      <w:instrText>5</w:instrText>
    </w:r>
    <w:r w:rsidR="004332CC" w:rsidRPr="005218C8">
      <w:fldChar w:fldCharType="end"/>
    </w:r>
    <w:r w:rsidR="004332CC" w:rsidRPr="005218C8">
      <w:instrText>/</w:instrText>
    </w:r>
    <w:fldSimple w:instr="NUMPAGES  \* MERGEFORMAT">
      <w:r w:rsidR="004B1AF5">
        <w:instrText>5</w:instrText>
      </w:r>
    </w:fldSimple>
    <w:r w:rsidR="004332CC" w:rsidRPr="005218C8">
      <w:instrText>" "</w:instrText>
    </w:r>
    <w:r w:rsidR="004332CC" w:rsidRPr="005218C8">
      <w:fldChar w:fldCharType="separate"/>
    </w:r>
    <w:r w:rsidR="004B1AF5">
      <w:t>5</w:t>
    </w:r>
    <w:r w:rsidR="004B1AF5" w:rsidRPr="005218C8">
      <w:t>/</w:t>
    </w:r>
    <w:r w:rsidR="004B1AF5">
      <w:t>5</w:t>
    </w:r>
    <w:r w:rsidR="004332CC" w:rsidRPr="005218C8">
      <w:fldChar w:fldCharType="end"/>
    </w:r>
    <w:r w:rsidR="004332CC" w:rsidRPr="005218C8">
      <w:tab/>
      <w:t xml:space="preserve">Pressemitteilung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72037" w14:textId="742F42B7" w:rsidR="00B143FE" w:rsidRPr="005218C8" w:rsidRDefault="0046016C" w:rsidP="005218C8">
    <w:pPr>
      <w:pStyle w:val="Kopfzeile"/>
    </w:pPr>
    <w:r>
      <mc:AlternateContent>
        <mc:Choice Requires="wps">
          <w:drawing>
            <wp:anchor distT="0" distB="0" distL="0" distR="0" simplePos="0" relativeHeight="251695104"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9510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NUMPAGES  \* MERGEFORMAT">
      <w:r w:rsidR="004B1AF5">
        <w:instrText>5</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NUMPAGES  \* MERGEFORMAT">
      <w:r w:rsidR="004B1AF5">
        <w:instrText>5</w:instrText>
      </w:r>
    </w:fldSimple>
    <w:r w:rsidR="00B143FE" w:rsidRPr="005218C8">
      <w:instrText>" "</w:instrText>
    </w:r>
    <w:r w:rsidR="00B143FE" w:rsidRPr="005218C8">
      <w:fldChar w:fldCharType="separate"/>
    </w:r>
    <w:r w:rsidR="004B1AF5">
      <w:t>1</w:t>
    </w:r>
    <w:r w:rsidR="004B1AF5" w:rsidRPr="005218C8">
      <w:t>/</w:t>
    </w:r>
    <w:r w:rsidR="004B1AF5">
      <w:t>5</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F1B798" w14:textId="77777777" w:rsidR="003D1CB9" w:rsidRDefault="003D1CB9" w:rsidP="00D9165E">
      <w:r>
        <w:separator/>
      </w:r>
    </w:p>
  </w:footnote>
  <w:footnote w:type="continuationSeparator" w:id="0">
    <w:p w14:paraId="1C0F910A" w14:textId="77777777" w:rsidR="003D1CB9" w:rsidRDefault="003D1CB9"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F0D98" w14:textId="77777777" w:rsidR="00B143FE" w:rsidRPr="00F73F1D" w:rsidRDefault="009F4360" w:rsidP="005218C8">
    <w:pPr>
      <w:pStyle w:val="Kopfzeile"/>
    </w:pPr>
    <w:r>
      <mc:AlternateContent>
        <mc:Choice Requires="wps">
          <w:drawing>
            <wp:anchor distT="0" distB="0" distL="114300" distR="114300" simplePos="0" relativeHeight="251694080"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4B1AF5" w:rsidRDefault="00D516DF" w:rsidP="00D516DF">
                          <w:pPr>
                            <w:pStyle w:val="Adresszeileoben"/>
                            <w:rPr>
                              <w:color w:val="525F6B" w:themeColor="text1"/>
                              <w:szCs w:val="14"/>
                            </w:rPr>
                          </w:pPr>
                          <w:r w:rsidRPr="004B1AF5">
                            <w:rPr>
                              <w:color w:val="525F6B" w:themeColor="text1"/>
                              <w:szCs w:val="14"/>
                            </w:rPr>
                            <w:t>56410 Montabaur</w:t>
                          </w:r>
                        </w:p>
                        <w:p w14:paraId="15C0BE15" w14:textId="77777777" w:rsidR="00D516DF" w:rsidRPr="004B1AF5" w:rsidRDefault="00D516DF" w:rsidP="00D516DF">
                          <w:pPr>
                            <w:pStyle w:val="Adresszeileoben"/>
                            <w:rPr>
                              <w:color w:val="525F6B" w:themeColor="text1"/>
                              <w:szCs w:val="14"/>
                            </w:rPr>
                          </w:pPr>
                          <w:r w:rsidRPr="004B1AF5">
                            <w:rPr>
                              <w:color w:val="525F6B" w:themeColor="text1"/>
                              <w:szCs w:val="14"/>
                            </w:rPr>
                            <w:t>Germany</w:t>
                          </w:r>
                        </w:p>
                        <w:p w14:paraId="1E48FB81" w14:textId="77777777" w:rsidR="00D516DF" w:rsidRPr="004B1AF5"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224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4B1AF5" w:rsidRDefault="00D516DF" w:rsidP="00D516DF">
                    <w:pPr>
                      <w:pStyle w:val="Adresszeileoben"/>
                      <w:rPr>
                        <w:color w:val="525F6B" w:themeColor="text1"/>
                        <w:szCs w:val="14"/>
                      </w:rPr>
                    </w:pPr>
                    <w:r w:rsidRPr="004B1AF5">
                      <w:rPr>
                        <w:color w:val="525F6B" w:themeColor="text1"/>
                        <w:szCs w:val="14"/>
                      </w:rPr>
                      <w:t>56410 Montabaur</w:t>
                    </w:r>
                  </w:p>
                  <w:p w14:paraId="15C0BE15" w14:textId="77777777" w:rsidR="00D516DF" w:rsidRPr="004B1AF5" w:rsidRDefault="00D516DF" w:rsidP="00D516DF">
                    <w:pPr>
                      <w:pStyle w:val="Adresszeileoben"/>
                      <w:rPr>
                        <w:color w:val="525F6B" w:themeColor="text1"/>
                        <w:szCs w:val="14"/>
                      </w:rPr>
                    </w:pPr>
                    <w:r w:rsidRPr="004B1AF5">
                      <w:rPr>
                        <w:color w:val="525F6B" w:themeColor="text1"/>
                        <w:szCs w:val="14"/>
                      </w:rPr>
                      <w:t>Germany</w:t>
                    </w:r>
                  </w:p>
                  <w:p w14:paraId="1E48FB81" w14:textId="77777777" w:rsidR="00D516DF" w:rsidRPr="004B1AF5" w:rsidRDefault="00D516DF" w:rsidP="00D516DF">
                    <w:pPr>
                      <w:pStyle w:val="Adresszeileoben"/>
                      <w:rPr>
                        <w:color w:val="525F6B" w:themeColor="text1"/>
                        <w:szCs w:val="14"/>
                      </w:rPr>
                    </w:pPr>
                  </w:p>
                  <w:p w14:paraId="70E54F77"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Tel.: +49 2602-1065-0</w:t>
                    </w:r>
                  </w:p>
                  <w:p w14:paraId="28266CA3" w14:textId="77777777" w:rsidR="00D516DF" w:rsidRPr="003F2E2D" w:rsidRDefault="00D516DF" w:rsidP="00D516DF">
                    <w:pPr>
                      <w:pStyle w:val="Kontaktdaten"/>
                      <w:spacing w:line="170" w:lineRule="exact"/>
                      <w:rPr>
                        <w:color w:val="525F6B" w:themeColor="text1"/>
                        <w:spacing w:val="0"/>
                        <w:szCs w:val="14"/>
                        <w:lang w:val="en-US"/>
                      </w:rPr>
                    </w:pPr>
                    <w:r w:rsidRPr="003F2E2D">
                      <w:rPr>
                        <w:color w:val="525F6B" w:themeColor="text1"/>
                        <w:spacing w:val="0"/>
                        <w:szCs w:val="14"/>
                        <w:lang w:val="en-US"/>
                      </w:rPr>
                      <w:t xml:space="preserve">Fax: +49 2602-1065-30 </w:t>
                    </w:r>
                  </w:p>
                  <w:p w14:paraId="65226BF9" w14:textId="09A0D9AC" w:rsidR="00D516DF" w:rsidRPr="003F2E2D" w:rsidRDefault="00955C3D" w:rsidP="00D516DF">
                    <w:pPr>
                      <w:pStyle w:val="Kontaktdaten"/>
                      <w:spacing w:line="170" w:lineRule="exact"/>
                      <w:rPr>
                        <w:color w:val="525F6B" w:themeColor="text1"/>
                        <w:spacing w:val="0"/>
                        <w:szCs w:val="14"/>
                        <w:lang w:val="en-US"/>
                      </w:rPr>
                    </w:pPr>
                    <w:r>
                      <w:rPr>
                        <w:color w:val="525F6B" w:themeColor="text1"/>
                        <w:spacing w:val="0"/>
                        <w:szCs w:val="14"/>
                        <w:lang w:val="en-US"/>
                      </w:rPr>
                      <w:t>info</w:t>
                    </w:r>
                    <w:r w:rsidR="00D516DF" w:rsidRPr="003F2E2D">
                      <w:rPr>
                        <w:color w:val="525F6B" w:themeColor="text1"/>
                        <w:spacing w:val="0"/>
                        <w:szCs w:val="14"/>
                        <w:lang w:val="en-US"/>
                      </w:rPr>
                      <w:t>@itacsoftware.</w:t>
                    </w:r>
                    <w:r>
                      <w:rPr>
                        <w:color w:val="525F6B" w:themeColor="text1"/>
                        <w:spacing w:val="0"/>
                        <w:szCs w:val="14"/>
                        <w:lang w:val="en-US"/>
                      </w:rPr>
                      <w:t>com</w:t>
                    </w:r>
                  </w:p>
                  <w:p w14:paraId="74952996" w14:textId="400FFEDE" w:rsidR="009F4360" w:rsidRPr="003F2E2D" w:rsidRDefault="00D516DF" w:rsidP="009F4360">
                    <w:pPr>
                      <w:pStyle w:val="Kontaktdaten"/>
                      <w:spacing w:line="170" w:lineRule="exact"/>
                      <w:rPr>
                        <w:color w:val="525F6B" w:themeColor="text1"/>
                        <w:spacing w:val="0"/>
                        <w:w w:val="101"/>
                        <w:szCs w:val="14"/>
                        <w:lang w:val="en-US"/>
                      </w:rPr>
                    </w:pPr>
                    <w:r w:rsidRPr="003F2E2D">
                      <w:rPr>
                        <w:color w:val="525F6B" w:themeColor="text1"/>
                        <w:spacing w:val="0"/>
                        <w:szCs w:val="14"/>
                        <w:lang w:val="en-US"/>
                      </w:rPr>
                      <w:t>www.itacsoftware.</w:t>
                    </w:r>
                    <w:r w:rsidR="00955C3D">
                      <w:rPr>
                        <w:color w:val="525F6B" w:themeColor="text1"/>
                        <w:spacing w:val="0"/>
                        <w:szCs w:val="14"/>
                        <w:lang w:val="en-US"/>
                      </w:rPr>
                      <w:t>com</w:t>
                    </w:r>
                  </w:p>
                </w:txbxContent>
              </v:textbox>
              <w10:wrap anchorx="margin" anchory="margin"/>
            </v:shape>
          </w:pict>
        </mc:Fallback>
      </mc:AlternateContent>
    </w:r>
    <w:r w:rsidR="00B07278">
      <w:drawing>
        <wp:anchor distT="0" distB="0" distL="114300" distR="114300" simplePos="0" relativeHeight="251692032"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82816"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4EB06B7"/>
    <w:multiLevelType w:val="multilevel"/>
    <w:tmpl w:val="83EEB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BBE22BD"/>
    <w:multiLevelType w:val="hybridMultilevel"/>
    <w:tmpl w:val="DE88B3A8"/>
    <w:lvl w:ilvl="0" w:tplc="CC0C95FA">
      <w:start w:val="1"/>
      <w:numFmt w:val="decimal"/>
      <w:lvlText w:val="%1."/>
      <w:lvlJc w:val="left"/>
      <w:pPr>
        <w:ind w:left="1020" w:hanging="360"/>
      </w:pPr>
    </w:lvl>
    <w:lvl w:ilvl="1" w:tplc="42E8340C">
      <w:start w:val="1"/>
      <w:numFmt w:val="decimal"/>
      <w:lvlText w:val="%2."/>
      <w:lvlJc w:val="left"/>
      <w:pPr>
        <w:ind w:left="1020" w:hanging="360"/>
      </w:pPr>
    </w:lvl>
    <w:lvl w:ilvl="2" w:tplc="035E9914">
      <w:start w:val="1"/>
      <w:numFmt w:val="decimal"/>
      <w:lvlText w:val="%3."/>
      <w:lvlJc w:val="left"/>
      <w:pPr>
        <w:ind w:left="1020" w:hanging="360"/>
      </w:pPr>
    </w:lvl>
    <w:lvl w:ilvl="3" w:tplc="27E6275E">
      <w:start w:val="1"/>
      <w:numFmt w:val="decimal"/>
      <w:lvlText w:val="%4."/>
      <w:lvlJc w:val="left"/>
      <w:pPr>
        <w:ind w:left="1020" w:hanging="360"/>
      </w:pPr>
    </w:lvl>
    <w:lvl w:ilvl="4" w:tplc="C908D720">
      <w:start w:val="1"/>
      <w:numFmt w:val="decimal"/>
      <w:lvlText w:val="%5."/>
      <w:lvlJc w:val="left"/>
      <w:pPr>
        <w:ind w:left="1020" w:hanging="360"/>
      </w:pPr>
    </w:lvl>
    <w:lvl w:ilvl="5" w:tplc="75443C82">
      <w:start w:val="1"/>
      <w:numFmt w:val="decimal"/>
      <w:lvlText w:val="%6."/>
      <w:lvlJc w:val="left"/>
      <w:pPr>
        <w:ind w:left="1020" w:hanging="360"/>
      </w:pPr>
    </w:lvl>
    <w:lvl w:ilvl="6" w:tplc="9A484FDE">
      <w:start w:val="1"/>
      <w:numFmt w:val="decimal"/>
      <w:lvlText w:val="%7."/>
      <w:lvlJc w:val="left"/>
      <w:pPr>
        <w:ind w:left="1020" w:hanging="360"/>
      </w:pPr>
    </w:lvl>
    <w:lvl w:ilvl="7" w:tplc="81A0619E">
      <w:start w:val="1"/>
      <w:numFmt w:val="decimal"/>
      <w:lvlText w:val="%8."/>
      <w:lvlJc w:val="left"/>
      <w:pPr>
        <w:ind w:left="1020" w:hanging="360"/>
      </w:pPr>
    </w:lvl>
    <w:lvl w:ilvl="8" w:tplc="8482FE70">
      <w:start w:val="1"/>
      <w:numFmt w:val="decimal"/>
      <w:lvlText w:val="%9."/>
      <w:lvlJc w:val="left"/>
      <w:pPr>
        <w:ind w:left="1020" w:hanging="360"/>
      </w:p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6"/>
  </w:num>
  <w:num w:numId="3" w16cid:durableId="1043670924">
    <w:abstractNumId w:val="4"/>
  </w:num>
  <w:num w:numId="4" w16cid:durableId="1293902909">
    <w:abstractNumId w:val="8"/>
  </w:num>
  <w:num w:numId="5" w16cid:durableId="421877111">
    <w:abstractNumId w:val="13"/>
  </w:num>
  <w:num w:numId="6" w16cid:durableId="1476142076">
    <w:abstractNumId w:val="1"/>
  </w:num>
  <w:num w:numId="7" w16cid:durableId="1870681702">
    <w:abstractNumId w:val="18"/>
  </w:num>
  <w:num w:numId="8" w16cid:durableId="956177402">
    <w:abstractNumId w:val="7"/>
  </w:num>
  <w:num w:numId="9" w16cid:durableId="1771701046">
    <w:abstractNumId w:val="17"/>
  </w:num>
  <w:num w:numId="10" w16cid:durableId="1566256887">
    <w:abstractNumId w:val="6"/>
  </w:num>
  <w:num w:numId="11" w16cid:durableId="240262667">
    <w:abstractNumId w:val="0"/>
  </w:num>
  <w:num w:numId="12" w16cid:durableId="697434972">
    <w:abstractNumId w:val="3"/>
  </w:num>
  <w:num w:numId="13" w16cid:durableId="1643151334">
    <w:abstractNumId w:val="10"/>
  </w:num>
  <w:num w:numId="14" w16cid:durableId="1575971719">
    <w:abstractNumId w:val="12"/>
  </w:num>
  <w:num w:numId="15" w16cid:durableId="723528592">
    <w:abstractNumId w:val="15"/>
  </w:num>
  <w:num w:numId="16" w16cid:durableId="2071035643">
    <w:abstractNumId w:val="14"/>
  </w:num>
  <w:num w:numId="17" w16cid:durableId="1564680319">
    <w:abstractNumId w:val="11"/>
  </w:num>
  <w:num w:numId="18" w16cid:durableId="1906835719">
    <w:abstractNumId w:val="5"/>
  </w:num>
  <w:num w:numId="19" w16cid:durableId="171423467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3810"/>
    <w:rsid w:val="000042E4"/>
    <w:rsid w:val="00004D92"/>
    <w:rsid w:val="00005AF4"/>
    <w:rsid w:val="0001039C"/>
    <w:rsid w:val="000122C9"/>
    <w:rsid w:val="000137B7"/>
    <w:rsid w:val="000137F9"/>
    <w:rsid w:val="00013B23"/>
    <w:rsid w:val="000148A8"/>
    <w:rsid w:val="00015F92"/>
    <w:rsid w:val="0002273A"/>
    <w:rsid w:val="00022CC1"/>
    <w:rsid w:val="00026B8C"/>
    <w:rsid w:val="00030020"/>
    <w:rsid w:val="00030C1A"/>
    <w:rsid w:val="0003543C"/>
    <w:rsid w:val="00036336"/>
    <w:rsid w:val="00037BB3"/>
    <w:rsid w:val="00037FF7"/>
    <w:rsid w:val="00040DD7"/>
    <w:rsid w:val="00040FEA"/>
    <w:rsid w:val="0004140A"/>
    <w:rsid w:val="000436AB"/>
    <w:rsid w:val="00050481"/>
    <w:rsid w:val="0005333E"/>
    <w:rsid w:val="00054441"/>
    <w:rsid w:val="000557D8"/>
    <w:rsid w:val="00062BC6"/>
    <w:rsid w:val="00062C8E"/>
    <w:rsid w:val="0006391A"/>
    <w:rsid w:val="00064547"/>
    <w:rsid w:val="00064BAA"/>
    <w:rsid w:val="0006654A"/>
    <w:rsid w:val="000667BB"/>
    <w:rsid w:val="000679B5"/>
    <w:rsid w:val="00067A27"/>
    <w:rsid w:val="00073211"/>
    <w:rsid w:val="000750E4"/>
    <w:rsid w:val="00077087"/>
    <w:rsid w:val="000830E8"/>
    <w:rsid w:val="000907EF"/>
    <w:rsid w:val="00090C8B"/>
    <w:rsid w:val="00095821"/>
    <w:rsid w:val="00095F60"/>
    <w:rsid w:val="0009638A"/>
    <w:rsid w:val="00097770"/>
    <w:rsid w:val="00097924"/>
    <w:rsid w:val="000A0BBC"/>
    <w:rsid w:val="000A6420"/>
    <w:rsid w:val="000A779F"/>
    <w:rsid w:val="000A799A"/>
    <w:rsid w:val="000B122D"/>
    <w:rsid w:val="000B17AC"/>
    <w:rsid w:val="000B6E58"/>
    <w:rsid w:val="000C009A"/>
    <w:rsid w:val="000C0656"/>
    <w:rsid w:val="000C217D"/>
    <w:rsid w:val="000C2A85"/>
    <w:rsid w:val="000C3AF3"/>
    <w:rsid w:val="000C74C8"/>
    <w:rsid w:val="000D0A73"/>
    <w:rsid w:val="000D1867"/>
    <w:rsid w:val="000D4047"/>
    <w:rsid w:val="000D50B5"/>
    <w:rsid w:val="000D7043"/>
    <w:rsid w:val="000D782E"/>
    <w:rsid w:val="000D7B94"/>
    <w:rsid w:val="000F1B6F"/>
    <w:rsid w:val="000F215E"/>
    <w:rsid w:val="000F52E1"/>
    <w:rsid w:val="000F599A"/>
    <w:rsid w:val="000F6EA1"/>
    <w:rsid w:val="0010009E"/>
    <w:rsid w:val="00100C0C"/>
    <w:rsid w:val="0010134F"/>
    <w:rsid w:val="00102066"/>
    <w:rsid w:val="00103EE3"/>
    <w:rsid w:val="00104264"/>
    <w:rsid w:val="001052E0"/>
    <w:rsid w:val="00106278"/>
    <w:rsid w:val="001076E4"/>
    <w:rsid w:val="00107E54"/>
    <w:rsid w:val="00111242"/>
    <w:rsid w:val="0011177D"/>
    <w:rsid w:val="00112DF3"/>
    <w:rsid w:val="00114E74"/>
    <w:rsid w:val="00115190"/>
    <w:rsid w:val="001167D1"/>
    <w:rsid w:val="00116F3F"/>
    <w:rsid w:val="00116F84"/>
    <w:rsid w:val="001171F1"/>
    <w:rsid w:val="00117904"/>
    <w:rsid w:val="00117C7F"/>
    <w:rsid w:val="001221D7"/>
    <w:rsid w:val="00124E6A"/>
    <w:rsid w:val="00135319"/>
    <w:rsid w:val="00140C07"/>
    <w:rsid w:val="00142FDB"/>
    <w:rsid w:val="001440F5"/>
    <w:rsid w:val="00144687"/>
    <w:rsid w:val="00147965"/>
    <w:rsid w:val="0015096A"/>
    <w:rsid w:val="00151506"/>
    <w:rsid w:val="00156161"/>
    <w:rsid w:val="0016271C"/>
    <w:rsid w:val="00162EEF"/>
    <w:rsid w:val="0016325F"/>
    <w:rsid w:val="00163B9D"/>
    <w:rsid w:val="001649B4"/>
    <w:rsid w:val="00170442"/>
    <w:rsid w:val="0017063C"/>
    <w:rsid w:val="00171E51"/>
    <w:rsid w:val="00173178"/>
    <w:rsid w:val="00176D8A"/>
    <w:rsid w:val="0018098D"/>
    <w:rsid w:val="00180D0F"/>
    <w:rsid w:val="0018503B"/>
    <w:rsid w:val="001877A6"/>
    <w:rsid w:val="001935AE"/>
    <w:rsid w:val="00194AC6"/>
    <w:rsid w:val="00197009"/>
    <w:rsid w:val="001A0EC0"/>
    <w:rsid w:val="001A1768"/>
    <w:rsid w:val="001A1BC0"/>
    <w:rsid w:val="001A297C"/>
    <w:rsid w:val="001A5B15"/>
    <w:rsid w:val="001A65EE"/>
    <w:rsid w:val="001B465A"/>
    <w:rsid w:val="001B661E"/>
    <w:rsid w:val="001B6738"/>
    <w:rsid w:val="001C0A26"/>
    <w:rsid w:val="001C0A39"/>
    <w:rsid w:val="001C5EB3"/>
    <w:rsid w:val="001D0887"/>
    <w:rsid w:val="001D0F2E"/>
    <w:rsid w:val="001D4D6D"/>
    <w:rsid w:val="001D697E"/>
    <w:rsid w:val="001D776F"/>
    <w:rsid w:val="001F2265"/>
    <w:rsid w:val="001F3730"/>
    <w:rsid w:val="001F6276"/>
    <w:rsid w:val="001F7E95"/>
    <w:rsid w:val="0020148A"/>
    <w:rsid w:val="0020204B"/>
    <w:rsid w:val="00203131"/>
    <w:rsid w:val="0020322F"/>
    <w:rsid w:val="00205B62"/>
    <w:rsid w:val="0020631B"/>
    <w:rsid w:val="00206375"/>
    <w:rsid w:val="00207EE4"/>
    <w:rsid w:val="002118EB"/>
    <w:rsid w:val="00212988"/>
    <w:rsid w:val="00212E0B"/>
    <w:rsid w:val="00216BD0"/>
    <w:rsid w:val="00216FC6"/>
    <w:rsid w:val="002176DB"/>
    <w:rsid w:val="00222EF2"/>
    <w:rsid w:val="00223C80"/>
    <w:rsid w:val="00223C84"/>
    <w:rsid w:val="00226865"/>
    <w:rsid w:val="002309A9"/>
    <w:rsid w:val="002317E0"/>
    <w:rsid w:val="00231A54"/>
    <w:rsid w:val="0023563A"/>
    <w:rsid w:val="00243F9B"/>
    <w:rsid w:val="0024497C"/>
    <w:rsid w:val="00251916"/>
    <w:rsid w:val="00252189"/>
    <w:rsid w:val="0025226F"/>
    <w:rsid w:val="0025441C"/>
    <w:rsid w:val="002567E0"/>
    <w:rsid w:val="0026127D"/>
    <w:rsid w:val="00264C16"/>
    <w:rsid w:val="002655A1"/>
    <w:rsid w:val="00265E89"/>
    <w:rsid w:val="002714A1"/>
    <w:rsid w:val="002714E5"/>
    <w:rsid w:val="002717A8"/>
    <w:rsid w:val="00273CC7"/>
    <w:rsid w:val="00275350"/>
    <w:rsid w:val="002762DC"/>
    <w:rsid w:val="002803F4"/>
    <w:rsid w:val="00280819"/>
    <w:rsid w:val="00282680"/>
    <w:rsid w:val="00282B82"/>
    <w:rsid w:val="00284C18"/>
    <w:rsid w:val="00290206"/>
    <w:rsid w:val="00292501"/>
    <w:rsid w:val="00294020"/>
    <w:rsid w:val="00294B59"/>
    <w:rsid w:val="002956B5"/>
    <w:rsid w:val="00296AD3"/>
    <w:rsid w:val="002A1286"/>
    <w:rsid w:val="002A1717"/>
    <w:rsid w:val="002A172B"/>
    <w:rsid w:val="002A3138"/>
    <w:rsid w:val="002A47F4"/>
    <w:rsid w:val="002A49F2"/>
    <w:rsid w:val="002A5671"/>
    <w:rsid w:val="002A5D25"/>
    <w:rsid w:val="002A639F"/>
    <w:rsid w:val="002A6794"/>
    <w:rsid w:val="002A6FB2"/>
    <w:rsid w:val="002B06E7"/>
    <w:rsid w:val="002B18CE"/>
    <w:rsid w:val="002B71FB"/>
    <w:rsid w:val="002C00EB"/>
    <w:rsid w:val="002C0163"/>
    <w:rsid w:val="002C5677"/>
    <w:rsid w:val="002D0F47"/>
    <w:rsid w:val="002D2E6A"/>
    <w:rsid w:val="002D33B7"/>
    <w:rsid w:val="002D38FF"/>
    <w:rsid w:val="002D4939"/>
    <w:rsid w:val="002D506A"/>
    <w:rsid w:val="002D60E0"/>
    <w:rsid w:val="002D7EB6"/>
    <w:rsid w:val="002E18C4"/>
    <w:rsid w:val="002E1B3C"/>
    <w:rsid w:val="002E2125"/>
    <w:rsid w:val="002E67E5"/>
    <w:rsid w:val="002E74C6"/>
    <w:rsid w:val="002F23E1"/>
    <w:rsid w:val="002F6BF1"/>
    <w:rsid w:val="002F7140"/>
    <w:rsid w:val="0030067C"/>
    <w:rsid w:val="00302DB1"/>
    <w:rsid w:val="003035A6"/>
    <w:rsid w:val="00304556"/>
    <w:rsid w:val="00306032"/>
    <w:rsid w:val="003132A5"/>
    <w:rsid w:val="00314804"/>
    <w:rsid w:val="0031500F"/>
    <w:rsid w:val="00326DC0"/>
    <w:rsid w:val="00330683"/>
    <w:rsid w:val="0033311B"/>
    <w:rsid w:val="00333CF4"/>
    <w:rsid w:val="00335617"/>
    <w:rsid w:val="00335790"/>
    <w:rsid w:val="0033769D"/>
    <w:rsid w:val="00344BA5"/>
    <w:rsid w:val="00345773"/>
    <w:rsid w:val="003473D1"/>
    <w:rsid w:val="00351665"/>
    <w:rsid w:val="00351AF4"/>
    <w:rsid w:val="00352E30"/>
    <w:rsid w:val="00354C04"/>
    <w:rsid w:val="00356188"/>
    <w:rsid w:val="00357644"/>
    <w:rsid w:val="00360089"/>
    <w:rsid w:val="0036088A"/>
    <w:rsid w:val="0036125D"/>
    <w:rsid w:val="00361FD7"/>
    <w:rsid w:val="00362153"/>
    <w:rsid w:val="00362739"/>
    <w:rsid w:val="00366A8E"/>
    <w:rsid w:val="00373E56"/>
    <w:rsid w:val="00375576"/>
    <w:rsid w:val="00375D1A"/>
    <w:rsid w:val="00382080"/>
    <w:rsid w:val="003849ED"/>
    <w:rsid w:val="00393263"/>
    <w:rsid w:val="0039367F"/>
    <w:rsid w:val="00395574"/>
    <w:rsid w:val="0039654F"/>
    <w:rsid w:val="00397D65"/>
    <w:rsid w:val="003A046C"/>
    <w:rsid w:val="003A2162"/>
    <w:rsid w:val="003A2989"/>
    <w:rsid w:val="003A4DB1"/>
    <w:rsid w:val="003A692D"/>
    <w:rsid w:val="003B0692"/>
    <w:rsid w:val="003B160B"/>
    <w:rsid w:val="003B1684"/>
    <w:rsid w:val="003B57FC"/>
    <w:rsid w:val="003C0022"/>
    <w:rsid w:val="003C18B8"/>
    <w:rsid w:val="003C492A"/>
    <w:rsid w:val="003C576D"/>
    <w:rsid w:val="003C5875"/>
    <w:rsid w:val="003C60F4"/>
    <w:rsid w:val="003C6E41"/>
    <w:rsid w:val="003D1CB9"/>
    <w:rsid w:val="003D34B6"/>
    <w:rsid w:val="003D3A50"/>
    <w:rsid w:val="003D50EB"/>
    <w:rsid w:val="003D5D68"/>
    <w:rsid w:val="003D5FF5"/>
    <w:rsid w:val="003D76B0"/>
    <w:rsid w:val="003D770A"/>
    <w:rsid w:val="003E06FE"/>
    <w:rsid w:val="003E516E"/>
    <w:rsid w:val="003E5B52"/>
    <w:rsid w:val="003E738F"/>
    <w:rsid w:val="003E76B0"/>
    <w:rsid w:val="003E7C98"/>
    <w:rsid w:val="003E7CAA"/>
    <w:rsid w:val="003E7CF8"/>
    <w:rsid w:val="003F0CD8"/>
    <w:rsid w:val="003F1873"/>
    <w:rsid w:val="003F2E2D"/>
    <w:rsid w:val="003F4A4D"/>
    <w:rsid w:val="00400793"/>
    <w:rsid w:val="004010F4"/>
    <w:rsid w:val="00402949"/>
    <w:rsid w:val="00402AD2"/>
    <w:rsid w:val="0040381F"/>
    <w:rsid w:val="00404174"/>
    <w:rsid w:val="0040451D"/>
    <w:rsid w:val="0040784F"/>
    <w:rsid w:val="00407CD3"/>
    <w:rsid w:val="004100C8"/>
    <w:rsid w:val="0041758D"/>
    <w:rsid w:val="00423FDC"/>
    <w:rsid w:val="00424A3C"/>
    <w:rsid w:val="004256B2"/>
    <w:rsid w:val="00432190"/>
    <w:rsid w:val="004332CC"/>
    <w:rsid w:val="0043346C"/>
    <w:rsid w:val="004370EF"/>
    <w:rsid w:val="004400ED"/>
    <w:rsid w:val="004404FF"/>
    <w:rsid w:val="004427AF"/>
    <w:rsid w:val="00450174"/>
    <w:rsid w:val="00450D7A"/>
    <w:rsid w:val="00451CA7"/>
    <w:rsid w:val="004535D9"/>
    <w:rsid w:val="00453DE5"/>
    <w:rsid w:val="00455402"/>
    <w:rsid w:val="00456256"/>
    <w:rsid w:val="0046016C"/>
    <w:rsid w:val="004606AC"/>
    <w:rsid w:val="00461934"/>
    <w:rsid w:val="0046201D"/>
    <w:rsid w:val="004628D5"/>
    <w:rsid w:val="00462DDC"/>
    <w:rsid w:val="004667BA"/>
    <w:rsid w:val="00466954"/>
    <w:rsid w:val="00467800"/>
    <w:rsid w:val="0047020A"/>
    <w:rsid w:val="00470EFD"/>
    <w:rsid w:val="00473AEC"/>
    <w:rsid w:val="00473D1B"/>
    <w:rsid w:val="004759A3"/>
    <w:rsid w:val="00476060"/>
    <w:rsid w:val="004762B9"/>
    <w:rsid w:val="0047652B"/>
    <w:rsid w:val="00476746"/>
    <w:rsid w:val="00477801"/>
    <w:rsid w:val="00481FD8"/>
    <w:rsid w:val="00483BA3"/>
    <w:rsid w:val="00486F5D"/>
    <w:rsid w:val="00490516"/>
    <w:rsid w:val="00494EE7"/>
    <w:rsid w:val="004979B3"/>
    <w:rsid w:val="004A3A5F"/>
    <w:rsid w:val="004B1AE7"/>
    <w:rsid w:val="004B1AF5"/>
    <w:rsid w:val="004B3D7E"/>
    <w:rsid w:val="004B5169"/>
    <w:rsid w:val="004C6169"/>
    <w:rsid w:val="004C6EBC"/>
    <w:rsid w:val="004D1D0E"/>
    <w:rsid w:val="004D3165"/>
    <w:rsid w:val="004D7B9E"/>
    <w:rsid w:val="004E0D94"/>
    <w:rsid w:val="004E2175"/>
    <w:rsid w:val="004E3872"/>
    <w:rsid w:val="004E5E7F"/>
    <w:rsid w:val="004E6875"/>
    <w:rsid w:val="004E7C0B"/>
    <w:rsid w:val="004F206E"/>
    <w:rsid w:val="004F2A79"/>
    <w:rsid w:val="004F39B4"/>
    <w:rsid w:val="004F3E59"/>
    <w:rsid w:val="004F4E97"/>
    <w:rsid w:val="004F4F36"/>
    <w:rsid w:val="004F50F4"/>
    <w:rsid w:val="004F639D"/>
    <w:rsid w:val="004F65B3"/>
    <w:rsid w:val="004F6D74"/>
    <w:rsid w:val="004F7E22"/>
    <w:rsid w:val="0050056C"/>
    <w:rsid w:val="005014E9"/>
    <w:rsid w:val="00501CF4"/>
    <w:rsid w:val="005045FD"/>
    <w:rsid w:val="00505786"/>
    <w:rsid w:val="00506BD5"/>
    <w:rsid w:val="00510FF5"/>
    <w:rsid w:val="00511067"/>
    <w:rsid w:val="00513534"/>
    <w:rsid w:val="00513D2D"/>
    <w:rsid w:val="0051492B"/>
    <w:rsid w:val="00514B85"/>
    <w:rsid w:val="00515153"/>
    <w:rsid w:val="00520BFA"/>
    <w:rsid w:val="00521429"/>
    <w:rsid w:val="005218C8"/>
    <w:rsid w:val="00521CF5"/>
    <w:rsid w:val="00521FD5"/>
    <w:rsid w:val="00524BE9"/>
    <w:rsid w:val="0053448B"/>
    <w:rsid w:val="00534C1A"/>
    <w:rsid w:val="005365B4"/>
    <w:rsid w:val="00542D58"/>
    <w:rsid w:val="0054450D"/>
    <w:rsid w:val="00545B27"/>
    <w:rsid w:val="00545D95"/>
    <w:rsid w:val="005479AC"/>
    <w:rsid w:val="00554864"/>
    <w:rsid w:val="00555999"/>
    <w:rsid w:val="00555E2A"/>
    <w:rsid w:val="005621F1"/>
    <w:rsid w:val="0056224C"/>
    <w:rsid w:val="0056258D"/>
    <w:rsid w:val="00564109"/>
    <w:rsid w:val="0056419D"/>
    <w:rsid w:val="00567277"/>
    <w:rsid w:val="005673B5"/>
    <w:rsid w:val="005674E8"/>
    <w:rsid w:val="0057161F"/>
    <w:rsid w:val="00572DFF"/>
    <w:rsid w:val="005755BD"/>
    <w:rsid w:val="00580070"/>
    <w:rsid w:val="00581C8C"/>
    <w:rsid w:val="005837F9"/>
    <w:rsid w:val="00584007"/>
    <w:rsid w:val="00584B9D"/>
    <w:rsid w:val="00587179"/>
    <w:rsid w:val="005913CF"/>
    <w:rsid w:val="00591CEB"/>
    <w:rsid w:val="00592D83"/>
    <w:rsid w:val="00593AA7"/>
    <w:rsid w:val="00594B29"/>
    <w:rsid w:val="00595304"/>
    <w:rsid w:val="00597F78"/>
    <w:rsid w:val="005A19F8"/>
    <w:rsid w:val="005A1C80"/>
    <w:rsid w:val="005A27D0"/>
    <w:rsid w:val="005B01C4"/>
    <w:rsid w:val="005B1496"/>
    <w:rsid w:val="005B184A"/>
    <w:rsid w:val="005B19FD"/>
    <w:rsid w:val="005B34DA"/>
    <w:rsid w:val="005B3CCD"/>
    <w:rsid w:val="005B76C5"/>
    <w:rsid w:val="005C0C24"/>
    <w:rsid w:val="005C13A1"/>
    <w:rsid w:val="005C3139"/>
    <w:rsid w:val="005C6EE7"/>
    <w:rsid w:val="005D1745"/>
    <w:rsid w:val="005D1F94"/>
    <w:rsid w:val="005D3A5C"/>
    <w:rsid w:val="005D5830"/>
    <w:rsid w:val="005D5940"/>
    <w:rsid w:val="005D5A38"/>
    <w:rsid w:val="005D5CD4"/>
    <w:rsid w:val="005D6A17"/>
    <w:rsid w:val="005E041B"/>
    <w:rsid w:val="005E200B"/>
    <w:rsid w:val="005E7038"/>
    <w:rsid w:val="005F010B"/>
    <w:rsid w:val="005F182E"/>
    <w:rsid w:val="005F30D3"/>
    <w:rsid w:val="005F3849"/>
    <w:rsid w:val="005F3A93"/>
    <w:rsid w:val="005F4FBF"/>
    <w:rsid w:val="005F7CEF"/>
    <w:rsid w:val="006025AA"/>
    <w:rsid w:val="00602E06"/>
    <w:rsid w:val="006074EB"/>
    <w:rsid w:val="0060792D"/>
    <w:rsid w:val="006117A1"/>
    <w:rsid w:val="00611B2D"/>
    <w:rsid w:val="00614890"/>
    <w:rsid w:val="00615ED0"/>
    <w:rsid w:val="0061723D"/>
    <w:rsid w:val="00617EA4"/>
    <w:rsid w:val="00626A28"/>
    <w:rsid w:val="00627189"/>
    <w:rsid w:val="006311E0"/>
    <w:rsid w:val="00632F11"/>
    <w:rsid w:val="00635ABF"/>
    <w:rsid w:val="00635ED2"/>
    <w:rsid w:val="006401F7"/>
    <w:rsid w:val="00641F88"/>
    <w:rsid w:val="00642AB6"/>
    <w:rsid w:val="00642FEC"/>
    <w:rsid w:val="006438A8"/>
    <w:rsid w:val="00643A04"/>
    <w:rsid w:val="0064408D"/>
    <w:rsid w:val="006449CA"/>
    <w:rsid w:val="00645074"/>
    <w:rsid w:val="00647471"/>
    <w:rsid w:val="006476EC"/>
    <w:rsid w:val="00651F35"/>
    <w:rsid w:val="006533D5"/>
    <w:rsid w:val="006537AE"/>
    <w:rsid w:val="006565FE"/>
    <w:rsid w:val="0066388E"/>
    <w:rsid w:val="00664318"/>
    <w:rsid w:val="0066573F"/>
    <w:rsid w:val="006673F5"/>
    <w:rsid w:val="00670E84"/>
    <w:rsid w:val="00674DB7"/>
    <w:rsid w:val="0068106C"/>
    <w:rsid w:val="00681ECE"/>
    <w:rsid w:val="006827F3"/>
    <w:rsid w:val="00683E9E"/>
    <w:rsid w:val="0068636E"/>
    <w:rsid w:val="00686C85"/>
    <w:rsid w:val="00691B0A"/>
    <w:rsid w:val="00691F9E"/>
    <w:rsid w:val="00695F99"/>
    <w:rsid w:val="00696EEC"/>
    <w:rsid w:val="006A04EC"/>
    <w:rsid w:val="006A26D4"/>
    <w:rsid w:val="006A569E"/>
    <w:rsid w:val="006A5A75"/>
    <w:rsid w:val="006A6348"/>
    <w:rsid w:val="006A688E"/>
    <w:rsid w:val="006A799D"/>
    <w:rsid w:val="006B0061"/>
    <w:rsid w:val="006B0F19"/>
    <w:rsid w:val="006B278B"/>
    <w:rsid w:val="006B592D"/>
    <w:rsid w:val="006B6DD8"/>
    <w:rsid w:val="006C2364"/>
    <w:rsid w:val="006C2A31"/>
    <w:rsid w:val="006C38E6"/>
    <w:rsid w:val="006C3AA3"/>
    <w:rsid w:val="006C50E1"/>
    <w:rsid w:val="006C6111"/>
    <w:rsid w:val="006D6C1A"/>
    <w:rsid w:val="006D7F10"/>
    <w:rsid w:val="006E2573"/>
    <w:rsid w:val="006E2832"/>
    <w:rsid w:val="006E5C09"/>
    <w:rsid w:val="006E7FBA"/>
    <w:rsid w:val="006F0473"/>
    <w:rsid w:val="006F202E"/>
    <w:rsid w:val="006F2DE4"/>
    <w:rsid w:val="006F4577"/>
    <w:rsid w:val="006F4C75"/>
    <w:rsid w:val="006F66DA"/>
    <w:rsid w:val="006F6A7A"/>
    <w:rsid w:val="006F77C7"/>
    <w:rsid w:val="00705074"/>
    <w:rsid w:val="007065A6"/>
    <w:rsid w:val="00707D83"/>
    <w:rsid w:val="00710899"/>
    <w:rsid w:val="00712070"/>
    <w:rsid w:val="007125A4"/>
    <w:rsid w:val="00713E2E"/>
    <w:rsid w:val="00716622"/>
    <w:rsid w:val="00720139"/>
    <w:rsid w:val="007238F1"/>
    <w:rsid w:val="00723DE6"/>
    <w:rsid w:val="00724249"/>
    <w:rsid w:val="00724BE1"/>
    <w:rsid w:val="00726540"/>
    <w:rsid w:val="00726A89"/>
    <w:rsid w:val="00726BFA"/>
    <w:rsid w:val="00727E16"/>
    <w:rsid w:val="00734321"/>
    <w:rsid w:val="00736291"/>
    <w:rsid w:val="007404A2"/>
    <w:rsid w:val="007417D3"/>
    <w:rsid w:val="00744943"/>
    <w:rsid w:val="00750982"/>
    <w:rsid w:val="00753908"/>
    <w:rsid w:val="00754739"/>
    <w:rsid w:val="007579FC"/>
    <w:rsid w:val="00762C5B"/>
    <w:rsid w:val="00771469"/>
    <w:rsid w:val="00771B5D"/>
    <w:rsid w:val="00772BCD"/>
    <w:rsid w:val="00773BF3"/>
    <w:rsid w:val="00774E88"/>
    <w:rsid w:val="00775358"/>
    <w:rsid w:val="007769A8"/>
    <w:rsid w:val="00780128"/>
    <w:rsid w:val="0078405F"/>
    <w:rsid w:val="0078480F"/>
    <w:rsid w:val="00786C56"/>
    <w:rsid w:val="0078778D"/>
    <w:rsid w:val="00787B5D"/>
    <w:rsid w:val="00794234"/>
    <w:rsid w:val="007A0268"/>
    <w:rsid w:val="007A0D46"/>
    <w:rsid w:val="007A4A21"/>
    <w:rsid w:val="007A4F00"/>
    <w:rsid w:val="007A6FE9"/>
    <w:rsid w:val="007A7F56"/>
    <w:rsid w:val="007B772F"/>
    <w:rsid w:val="007B7828"/>
    <w:rsid w:val="007C0C38"/>
    <w:rsid w:val="007C1F06"/>
    <w:rsid w:val="007C1FA4"/>
    <w:rsid w:val="007C2F35"/>
    <w:rsid w:val="007C4752"/>
    <w:rsid w:val="007C6FA7"/>
    <w:rsid w:val="007C726C"/>
    <w:rsid w:val="007C7E8E"/>
    <w:rsid w:val="007D1C32"/>
    <w:rsid w:val="007D220B"/>
    <w:rsid w:val="007D439C"/>
    <w:rsid w:val="007D49EB"/>
    <w:rsid w:val="007D5E15"/>
    <w:rsid w:val="007E1C18"/>
    <w:rsid w:val="007E3DB7"/>
    <w:rsid w:val="007E4D9A"/>
    <w:rsid w:val="007E54C0"/>
    <w:rsid w:val="007F402B"/>
    <w:rsid w:val="007F4972"/>
    <w:rsid w:val="007F4CF1"/>
    <w:rsid w:val="007F55A0"/>
    <w:rsid w:val="007F770C"/>
    <w:rsid w:val="00800B39"/>
    <w:rsid w:val="00800DD4"/>
    <w:rsid w:val="008025B2"/>
    <w:rsid w:val="008027B3"/>
    <w:rsid w:val="00814018"/>
    <w:rsid w:val="00814940"/>
    <w:rsid w:val="00814951"/>
    <w:rsid w:val="00815E19"/>
    <w:rsid w:val="00816302"/>
    <w:rsid w:val="00816D8B"/>
    <w:rsid w:val="008177B9"/>
    <w:rsid w:val="00817EDB"/>
    <w:rsid w:val="00821292"/>
    <w:rsid w:val="00823EBA"/>
    <w:rsid w:val="00825029"/>
    <w:rsid w:val="00826567"/>
    <w:rsid w:val="00826C30"/>
    <w:rsid w:val="00827948"/>
    <w:rsid w:val="00830DFC"/>
    <w:rsid w:val="00834D0F"/>
    <w:rsid w:val="008406FD"/>
    <w:rsid w:val="0084627F"/>
    <w:rsid w:val="0085087C"/>
    <w:rsid w:val="0085354B"/>
    <w:rsid w:val="0085432F"/>
    <w:rsid w:val="00857E8E"/>
    <w:rsid w:val="00860315"/>
    <w:rsid w:val="008644D0"/>
    <w:rsid w:val="008649EE"/>
    <w:rsid w:val="00866CA8"/>
    <w:rsid w:val="00867770"/>
    <w:rsid w:val="00873697"/>
    <w:rsid w:val="00874C03"/>
    <w:rsid w:val="008761F6"/>
    <w:rsid w:val="00876DD1"/>
    <w:rsid w:val="008856CC"/>
    <w:rsid w:val="0088695A"/>
    <w:rsid w:val="00887FBB"/>
    <w:rsid w:val="00890887"/>
    <w:rsid w:val="00890E39"/>
    <w:rsid w:val="00891292"/>
    <w:rsid w:val="00891629"/>
    <w:rsid w:val="0089662C"/>
    <w:rsid w:val="008968A0"/>
    <w:rsid w:val="00897E2C"/>
    <w:rsid w:val="008A2326"/>
    <w:rsid w:val="008A41C6"/>
    <w:rsid w:val="008A5BF3"/>
    <w:rsid w:val="008A6CEC"/>
    <w:rsid w:val="008A70B7"/>
    <w:rsid w:val="008A7251"/>
    <w:rsid w:val="008B0BF6"/>
    <w:rsid w:val="008B0D22"/>
    <w:rsid w:val="008B0E2E"/>
    <w:rsid w:val="008B30DE"/>
    <w:rsid w:val="008B43C0"/>
    <w:rsid w:val="008B50B9"/>
    <w:rsid w:val="008B59FF"/>
    <w:rsid w:val="008B7CF1"/>
    <w:rsid w:val="008C319F"/>
    <w:rsid w:val="008C343A"/>
    <w:rsid w:val="008C4110"/>
    <w:rsid w:val="008C5157"/>
    <w:rsid w:val="008C7F2C"/>
    <w:rsid w:val="008D0426"/>
    <w:rsid w:val="008D50E5"/>
    <w:rsid w:val="008D67AF"/>
    <w:rsid w:val="008D6AEA"/>
    <w:rsid w:val="008D7BC0"/>
    <w:rsid w:val="008E1D8F"/>
    <w:rsid w:val="008E2C54"/>
    <w:rsid w:val="008E5F87"/>
    <w:rsid w:val="008E6DA5"/>
    <w:rsid w:val="008E7656"/>
    <w:rsid w:val="008E7698"/>
    <w:rsid w:val="008E7774"/>
    <w:rsid w:val="008E777A"/>
    <w:rsid w:val="008F4796"/>
    <w:rsid w:val="008F5E48"/>
    <w:rsid w:val="008F629B"/>
    <w:rsid w:val="00901D5D"/>
    <w:rsid w:val="00902358"/>
    <w:rsid w:val="00903A84"/>
    <w:rsid w:val="00905B45"/>
    <w:rsid w:val="00907796"/>
    <w:rsid w:val="009119CE"/>
    <w:rsid w:val="00913608"/>
    <w:rsid w:val="00915251"/>
    <w:rsid w:val="009163C0"/>
    <w:rsid w:val="00920438"/>
    <w:rsid w:val="0092097B"/>
    <w:rsid w:val="00921030"/>
    <w:rsid w:val="00921CF1"/>
    <w:rsid w:val="009223A2"/>
    <w:rsid w:val="00924CB3"/>
    <w:rsid w:val="0092544D"/>
    <w:rsid w:val="00925F7D"/>
    <w:rsid w:val="00931A39"/>
    <w:rsid w:val="0093254F"/>
    <w:rsid w:val="00932FC9"/>
    <w:rsid w:val="00933393"/>
    <w:rsid w:val="009339B1"/>
    <w:rsid w:val="00933B86"/>
    <w:rsid w:val="00940128"/>
    <w:rsid w:val="00940C88"/>
    <w:rsid w:val="00944105"/>
    <w:rsid w:val="00944A84"/>
    <w:rsid w:val="00945089"/>
    <w:rsid w:val="0095095D"/>
    <w:rsid w:val="009527FF"/>
    <w:rsid w:val="009547D1"/>
    <w:rsid w:val="00955A99"/>
    <w:rsid w:val="00955C3D"/>
    <w:rsid w:val="009633E0"/>
    <w:rsid w:val="00965F78"/>
    <w:rsid w:val="00967AD9"/>
    <w:rsid w:val="00972120"/>
    <w:rsid w:val="00972A08"/>
    <w:rsid w:val="00972EBA"/>
    <w:rsid w:val="009734B0"/>
    <w:rsid w:val="00974ACB"/>
    <w:rsid w:val="00974ADB"/>
    <w:rsid w:val="00976EEA"/>
    <w:rsid w:val="00980499"/>
    <w:rsid w:val="00980BC0"/>
    <w:rsid w:val="009849F9"/>
    <w:rsid w:val="009863DF"/>
    <w:rsid w:val="00991E0E"/>
    <w:rsid w:val="00992423"/>
    <w:rsid w:val="009959BC"/>
    <w:rsid w:val="009977B8"/>
    <w:rsid w:val="009A306C"/>
    <w:rsid w:val="009A351B"/>
    <w:rsid w:val="009A454E"/>
    <w:rsid w:val="009A4697"/>
    <w:rsid w:val="009A52D5"/>
    <w:rsid w:val="009A7416"/>
    <w:rsid w:val="009A7B8B"/>
    <w:rsid w:val="009B2D9D"/>
    <w:rsid w:val="009B5337"/>
    <w:rsid w:val="009C0868"/>
    <w:rsid w:val="009C1F30"/>
    <w:rsid w:val="009C33EF"/>
    <w:rsid w:val="009C3C81"/>
    <w:rsid w:val="009C58E4"/>
    <w:rsid w:val="009D0715"/>
    <w:rsid w:val="009D229B"/>
    <w:rsid w:val="009D2DBA"/>
    <w:rsid w:val="009D62BE"/>
    <w:rsid w:val="009E4826"/>
    <w:rsid w:val="009E557E"/>
    <w:rsid w:val="009E59B0"/>
    <w:rsid w:val="009E664B"/>
    <w:rsid w:val="009F18FC"/>
    <w:rsid w:val="009F21D0"/>
    <w:rsid w:val="009F252D"/>
    <w:rsid w:val="009F3D4A"/>
    <w:rsid w:val="009F4360"/>
    <w:rsid w:val="009F4817"/>
    <w:rsid w:val="009F5FB8"/>
    <w:rsid w:val="009F6743"/>
    <w:rsid w:val="009F6C32"/>
    <w:rsid w:val="00A00F8D"/>
    <w:rsid w:val="00A03D1A"/>
    <w:rsid w:val="00A04506"/>
    <w:rsid w:val="00A050D1"/>
    <w:rsid w:val="00A06101"/>
    <w:rsid w:val="00A158D9"/>
    <w:rsid w:val="00A16BD5"/>
    <w:rsid w:val="00A1711B"/>
    <w:rsid w:val="00A20A01"/>
    <w:rsid w:val="00A21AB0"/>
    <w:rsid w:val="00A24682"/>
    <w:rsid w:val="00A2544A"/>
    <w:rsid w:val="00A27EFC"/>
    <w:rsid w:val="00A31DB8"/>
    <w:rsid w:val="00A32393"/>
    <w:rsid w:val="00A3670A"/>
    <w:rsid w:val="00A36FE0"/>
    <w:rsid w:val="00A405D6"/>
    <w:rsid w:val="00A40E17"/>
    <w:rsid w:val="00A461EF"/>
    <w:rsid w:val="00A46F54"/>
    <w:rsid w:val="00A4759B"/>
    <w:rsid w:val="00A51F6A"/>
    <w:rsid w:val="00A544AF"/>
    <w:rsid w:val="00A562F7"/>
    <w:rsid w:val="00A5686A"/>
    <w:rsid w:val="00A5700C"/>
    <w:rsid w:val="00A57063"/>
    <w:rsid w:val="00A607CA"/>
    <w:rsid w:val="00A624FA"/>
    <w:rsid w:val="00A65AE5"/>
    <w:rsid w:val="00A6770E"/>
    <w:rsid w:val="00A70A5F"/>
    <w:rsid w:val="00A81731"/>
    <w:rsid w:val="00A82F57"/>
    <w:rsid w:val="00A87343"/>
    <w:rsid w:val="00A873A1"/>
    <w:rsid w:val="00A9208D"/>
    <w:rsid w:val="00A92814"/>
    <w:rsid w:val="00A9310E"/>
    <w:rsid w:val="00A93B09"/>
    <w:rsid w:val="00A962D0"/>
    <w:rsid w:val="00A976CC"/>
    <w:rsid w:val="00A97E72"/>
    <w:rsid w:val="00AA2EC0"/>
    <w:rsid w:val="00AA3D40"/>
    <w:rsid w:val="00AA4D33"/>
    <w:rsid w:val="00AA54A0"/>
    <w:rsid w:val="00AB1B65"/>
    <w:rsid w:val="00AB384A"/>
    <w:rsid w:val="00AB5C73"/>
    <w:rsid w:val="00AB6134"/>
    <w:rsid w:val="00AB7342"/>
    <w:rsid w:val="00AC0C0A"/>
    <w:rsid w:val="00AC1795"/>
    <w:rsid w:val="00AC25D2"/>
    <w:rsid w:val="00AC4932"/>
    <w:rsid w:val="00AC6378"/>
    <w:rsid w:val="00AD3753"/>
    <w:rsid w:val="00AD57E6"/>
    <w:rsid w:val="00AD5F83"/>
    <w:rsid w:val="00AD7E8E"/>
    <w:rsid w:val="00AE0CC8"/>
    <w:rsid w:val="00AE2AA7"/>
    <w:rsid w:val="00AE447F"/>
    <w:rsid w:val="00AE5481"/>
    <w:rsid w:val="00AE5695"/>
    <w:rsid w:val="00AE5C5A"/>
    <w:rsid w:val="00AE7869"/>
    <w:rsid w:val="00AF13BD"/>
    <w:rsid w:val="00AF2969"/>
    <w:rsid w:val="00AF4F8B"/>
    <w:rsid w:val="00AF50E0"/>
    <w:rsid w:val="00AF5371"/>
    <w:rsid w:val="00B030B8"/>
    <w:rsid w:val="00B05E22"/>
    <w:rsid w:val="00B07278"/>
    <w:rsid w:val="00B07823"/>
    <w:rsid w:val="00B117C4"/>
    <w:rsid w:val="00B117D1"/>
    <w:rsid w:val="00B12E71"/>
    <w:rsid w:val="00B13BBE"/>
    <w:rsid w:val="00B143FE"/>
    <w:rsid w:val="00B14642"/>
    <w:rsid w:val="00B17605"/>
    <w:rsid w:val="00B20920"/>
    <w:rsid w:val="00B25F7B"/>
    <w:rsid w:val="00B27FCB"/>
    <w:rsid w:val="00B33267"/>
    <w:rsid w:val="00B332C3"/>
    <w:rsid w:val="00B34292"/>
    <w:rsid w:val="00B34A9F"/>
    <w:rsid w:val="00B34C62"/>
    <w:rsid w:val="00B35EAA"/>
    <w:rsid w:val="00B361B9"/>
    <w:rsid w:val="00B361C2"/>
    <w:rsid w:val="00B36460"/>
    <w:rsid w:val="00B37658"/>
    <w:rsid w:val="00B432AF"/>
    <w:rsid w:val="00B45242"/>
    <w:rsid w:val="00B52C33"/>
    <w:rsid w:val="00B57C05"/>
    <w:rsid w:val="00B60B6D"/>
    <w:rsid w:val="00B60D1B"/>
    <w:rsid w:val="00B61893"/>
    <w:rsid w:val="00B61FC0"/>
    <w:rsid w:val="00B63766"/>
    <w:rsid w:val="00B639BB"/>
    <w:rsid w:val="00B63B39"/>
    <w:rsid w:val="00B652A8"/>
    <w:rsid w:val="00B67227"/>
    <w:rsid w:val="00B67ADF"/>
    <w:rsid w:val="00B74AC4"/>
    <w:rsid w:val="00B74EEC"/>
    <w:rsid w:val="00B75BE3"/>
    <w:rsid w:val="00B76AC4"/>
    <w:rsid w:val="00B779F2"/>
    <w:rsid w:val="00B77DFE"/>
    <w:rsid w:val="00B8014D"/>
    <w:rsid w:val="00B820BA"/>
    <w:rsid w:val="00B827AD"/>
    <w:rsid w:val="00B83AE6"/>
    <w:rsid w:val="00B84070"/>
    <w:rsid w:val="00B85361"/>
    <w:rsid w:val="00B90801"/>
    <w:rsid w:val="00B95A5D"/>
    <w:rsid w:val="00B965A1"/>
    <w:rsid w:val="00B966C9"/>
    <w:rsid w:val="00BA105F"/>
    <w:rsid w:val="00BA2B4C"/>
    <w:rsid w:val="00BA38A7"/>
    <w:rsid w:val="00BA49C1"/>
    <w:rsid w:val="00BB6D1A"/>
    <w:rsid w:val="00BC0CC5"/>
    <w:rsid w:val="00BC12DE"/>
    <w:rsid w:val="00BC159C"/>
    <w:rsid w:val="00BC4EAF"/>
    <w:rsid w:val="00BC6831"/>
    <w:rsid w:val="00BD1BE0"/>
    <w:rsid w:val="00BD1C30"/>
    <w:rsid w:val="00BD37F9"/>
    <w:rsid w:val="00BD410D"/>
    <w:rsid w:val="00BD6FDE"/>
    <w:rsid w:val="00BD7267"/>
    <w:rsid w:val="00BD7772"/>
    <w:rsid w:val="00BE2D16"/>
    <w:rsid w:val="00BE3832"/>
    <w:rsid w:val="00BE4FEB"/>
    <w:rsid w:val="00BE76BA"/>
    <w:rsid w:val="00BF26AF"/>
    <w:rsid w:val="00BF30AD"/>
    <w:rsid w:val="00BF4837"/>
    <w:rsid w:val="00BF5882"/>
    <w:rsid w:val="00BF62A8"/>
    <w:rsid w:val="00BF6615"/>
    <w:rsid w:val="00C01C5F"/>
    <w:rsid w:val="00C10168"/>
    <w:rsid w:val="00C119C5"/>
    <w:rsid w:val="00C1314D"/>
    <w:rsid w:val="00C155DA"/>
    <w:rsid w:val="00C15C40"/>
    <w:rsid w:val="00C15F04"/>
    <w:rsid w:val="00C211EF"/>
    <w:rsid w:val="00C22B04"/>
    <w:rsid w:val="00C230BB"/>
    <w:rsid w:val="00C23271"/>
    <w:rsid w:val="00C24D65"/>
    <w:rsid w:val="00C25CD2"/>
    <w:rsid w:val="00C26C3B"/>
    <w:rsid w:val="00C30243"/>
    <w:rsid w:val="00C3759E"/>
    <w:rsid w:val="00C41149"/>
    <w:rsid w:val="00C4131C"/>
    <w:rsid w:val="00C416F6"/>
    <w:rsid w:val="00C41892"/>
    <w:rsid w:val="00C43272"/>
    <w:rsid w:val="00C4390B"/>
    <w:rsid w:val="00C44186"/>
    <w:rsid w:val="00C4707B"/>
    <w:rsid w:val="00C51005"/>
    <w:rsid w:val="00C54CD4"/>
    <w:rsid w:val="00C5652E"/>
    <w:rsid w:val="00C62ACC"/>
    <w:rsid w:val="00C63C05"/>
    <w:rsid w:val="00C705CE"/>
    <w:rsid w:val="00C710E3"/>
    <w:rsid w:val="00C81574"/>
    <w:rsid w:val="00C81D1E"/>
    <w:rsid w:val="00C82C02"/>
    <w:rsid w:val="00C85B1A"/>
    <w:rsid w:val="00C877B9"/>
    <w:rsid w:val="00C915A2"/>
    <w:rsid w:val="00C953F1"/>
    <w:rsid w:val="00C956CF"/>
    <w:rsid w:val="00C95E8E"/>
    <w:rsid w:val="00C963C9"/>
    <w:rsid w:val="00C9654C"/>
    <w:rsid w:val="00CA2C80"/>
    <w:rsid w:val="00CA446A"/>
    <w:rsid w:val="00CA59A1"/>
    <w:rsid w:val="00CA7770"/>
    <w:rsid w:val="00CA7C7B"/>
    <w:rsid w:val="00CB1E91"/>
    <w:rsid w:val="00CB2D8C"/>
    <w:rsid w:val="00CB39C7"/>
    <w:rsid w:val="00CB626E"/>
    <w:rsid w:val="00CB725A"/>
    <w:rsid w:val="00CC14B0"/>
    <w:rsid w:val="00CC2F84"/>
    <w:rsid w:val="00CC32A6"/>
    <w:rsid w:val="00CC49F4"/>
    <w:rsid w:val="00CD2BC2"/>
    <w:rsid w:val="00CD5D15"/>
    <w:rsid w:val="00CD6F05"/>
    <w:rsid w:val="00CE04CF"/>
    <w:rsid w:val="00CE68CF"/>
    <w:rsid w:val="00CE6C34"/>
    <w:rsid w:val="00CE71C0"/>
    <w:rsid w:val="00CF1F9D"/>
    <w:rsid w:val="00CF2208"/>
    <w:rsid w:val="00CF25A9"/>
    <w:rsid w:val="00CF34DB"/>
    <w:rsid w:val="00CF5472"/>
    <w:rsid w:val="00CF7EBE"/>
    <w:rsid w:val="00D00FC4"/>
    <w:rsid w:val="00D04131"/>
    <w:rsid w:val="00D04A4C"/>
    <w:rsid w:val="00D0567D"/>
    <w:rsid w:val="00D06D5C"/>
    <w:rsid w:val="00D06D68"/>
    <w:rsid w:val="00D1136F"/>
    <w:rsid w:val="00D13F0F"/>
    <w:rsid w:val="00D16D90"/>
    <w:rsid w:val="00D21FCE"/>
    <w:rsid w:val="00D2455E"/>
    <w:rsid w:val="00D24C4F"/>
    <w:rsid w:val="00D26132"/>
    <w:rsid w:val="00D2759C"/>
    <w:rsid w:val="00D317D4"/>
    <w:rsid w:val="00D340B1"/>
    <w:rsid w:val="00D34986"/>
    <w:rsid w:val="00D35DF8"/>
    <w:rsid w:val="00D36FC5"/>
    <w:rsid w:val="00D4098D"/>
    <w:rsid w:val="00D43328"/>
    <w:rsid w:val="00D44B55"/>
    <w:rsid w:val="00D4535E"/>
    <w:rsid w:val="00D45CE9"/>
    <w:rsid w:val="00D516DF"/>
    <w:rsid w:val="00D51AA6"/>
    <w:rsid w:val="00D5538C"/>
    <w:rsid w:val="00D6063E"/>
    <w:rsid w:val="00D63FF3"/>
    <w:rsid w:val="00D65157"/>
    <w:rsid w:val="00D6698C"/>
    <w:rsid w:val="00D7185B"/>
    <w:rsid w:val="00D745D6"/>
    <w:rsid w:val="00D76E8E"/>
    <w:rsid w:val="00D80509"/>
    <w:rsid w:val="00D81DAE"/>
    <w:rsid w:val="00D854A6"/>
    <w:rsid w:val="00D85B9B"/>
    <w:rsid w:val="00D861BB"/>
    <w:rsid w:val="00D86880"/>
    <w:rsid w:val="00D86DD5"/>
    <w:rsid w:val="00D90A02"/>
    <w:rsid w:val="00D90F57"/>
    <w:rsid w:val="00D91221"/>
    <w:rsid w:val="00D9165E"/>
    <w:rsid w:val="00D979FF"/>
    <w:rsid w:val="00DA3984"/>
    <w:rsid w:val="00DA50FD"/>
    <w:rsid w:val="00DB1452"/>
    <w:rsid w:val="00DB4EA2"/>
    <w:rsid w:val="00DB74F9"/>
    <w:rsid w:val="00DC129D"/>
    <w:rsid w:val="00DC2C62"/>
    <w:rsid w:val="00DC443F"/>
    <w:rsid w:val="00DC7857"/>
    <w:rsid w:val="00DC78E1"/>
    <w:rsid w:val="00DD0BF1"/>
    <w:rsid w:val="00DD1673"/>
    <w:rsid w:val="00DD30AE"/>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C27"/>
    <w:rsid w:val="00E0085E"/>
    <w:rsid w:val="00E00C76"/>
    <w:rsid w:val="00E02BF9"/>
    <w:rsid w:val="00E06223"/>
    <w:rsid w:val="00E10E38"/>
    <w:rsid w:val="00E10ECE"/>
    <w:rsid w:val="00E11790"/>
    <w:rsid w:val="00E15015"/>
    <w:rsid w:val="00E153AC"/>
    <w:rsid w:val="00E1635A"/>
    <w:rsid w:val="00E1737D"/>
    <w:rsid w:val="00E1767E"/>
    <w:rsid w:val="00E17750"/>
    <w:rsid w:val="00E20CEC"/>
    <w:rsid w:val="00E21114"/>
    <w:rsid w:val="00E23871"/>
    <w:rsid w:val="00E23A3C"/>
    <w:rsid w:val="00E2463D"/>
    <w:rsid w:val="00E24CD8"/>
    <w:rsid w:val="00E24D1A"/>
    <w:rsid w:val="00E27430"/>
    <w:rsid w:val="00E4280B"/>
    <w:rsid w:val="00E42C3C"/>
    <w:rsid w:val="00E43141"/>
    <w:rsid w:val="00E43913"/>
    <w:rsid w:val="00E45906"/>
    <w:rsid w:val="00E465E8"/>
    <w:rsid w:val="00E50D01"/>
    <w:rsid w:val="00E5583D"/>
    <w:rsid w:val="00E559F3"/>
    <w:rsid w:val="00E55F88"/>
    <w:rsid w:val="00E56B97"/>
    <w:rsid w:val="00E6101F"/>
    <w:rsid w:val="00E61555"/>
    <w:rsid w:val="00E616DC"/>
    <w:rsid w:val="00E61C72"/>
    <w:rsid w:val="00E61CEB"/>
    <w:rsid w:val="00E710F1"/>
    <w:rsid w:val="00E72AB0"/>
    <w:rsid w:val="00E72B94"/>
    <w:rsid w:val="00E732A0"/>
    <w:rsid w:val="00E746F0"/>
    <w:rsid w:val="00E74FCE"/>
    <w:rsid w:val="00E756EB"/>
    <w:rsid w:val="00E77892"/>
    <w:rsid w:val="00E80572"/>
    <w:rsid w:val="00E8196D"/>
    <w:rsid w:val="00E84AA4"/>
    <w:rsid w:val="00E84BCA"/>
    <w:rsid w:val="00E86CB8"/>
    <w:rsid w:val="00E8737B"/>
    <w:rsid w:val="00E90C2A"/>
    <w:rsid w:val="00E90FEA"/>
    <w:rsid w:val="00E91128"/>
    <w:rsid w:val="00E95F59"/>
    <w:rsid w:val="00E96EF2"/>
    <w:rsid w:val="00EA097A"/>
    <w:rsid w:val="00EA1727"/>
    <w:rsid w:val="00EA3FC9"/>
    <w:rsid w:val="00EA448D"/>
    <w:rsid w:val="00EA7A96"/>
    <w:rsid w:val="00EA7AD3"/>
    <w:rsid w:val="00EB106E"/>
    <w:rsid w:val="00EB2996"/>
    <w:rsid w:val="00EB31BC"/>
    <w:rsid w:val="00EB575F"/>
    <w:rsid w:val="00EB5975"/>
    <w:rsid w:val="00EC149A"/>
    <w:rsid w:val="00EC2CB0"/>
    <w:rsid w:val="00EC48D8"/>
    <w:rsid w:val="00EC4E78"/>
    <w:rsid w:val="00EC4F67"/>
    <w:rsid w:val="00EC584D"/>
    <w:rsid w:val="00EC5CAB"/>
    <w:rsid w:val="00EC6F6F"/>
    <w:rsid w:val="00EC742B"/>
    <w:rsid w:val="00EC7DCA"/>
    <w:rsid w:val="00ED3F92"/>
    <w:rsid w:val="00ED54C6"/>
    <w:rsid w:val="00ED5645"/>
    <w:rsid w:val="00ED608F"/>
    <w:rsid w:val="00ED6237"/>
    <w:rsid w:val="00ED7ACB"/>
    <w:rsid w:val="00ED7DB5"/>
    <w:rsid w:val="00EE01DA"/>
    <w:rsid w:val="00EE34FD"/>
    <w:rsid w:val="00EE541C"/>
    <w:rsid w:val="00EE5857"/>
    <w:rsid w:val="00EE5C67"/>
    <w:rsid w:val="00EE7406"/>
    <w:rsid w:val="00EE78B9"/>
    <w:rsid w:val="00EF213B"/>
    <w:rsid w:val="00EF25A9"/>
    <w:rsid w:val="00EF2B48"/>
    <w:rsid w:val="00EF2F57"/>
    <w:rsid w:val="00F0306A"/>
    <w:rsid w:val="00F03385"/>
    <w:rsid w:val="00F03AFA"/>
    <w:rsid w:val="00F07166"/>
    <w:rsid w:val="00F126BE"/>
    <w:rsid w:val="00F14B40"/>
    <w:rsid w:val="00F175B5"/>
    <w:rsid w:val="00F22E61"/>
    <w:rsid w:val="00F26205"/>
    <w:rsid w:val="00F26900"/>
    <w:rsid w:val="00F26D41"/>
    <w:rsid w:val="00F35618"/>
    <w:rsid w:val="00F359EA"/>
    <w:rsid w:val="00F35DBA"/>
    <w:rsid w:val="00F42E35"/>
    <w:rsid w:val="00F43A83"/>
    <w:rsid w:val="00F43D07"/>
    <w:rsid w:val="00F44AB9"/>
    <w:rsid w:val="00F47A9A"/>
    <w:rsid w:val="00F51AD6"/>
    <w:rsid w:val="00F51F2A"/>
    <w:rsid w:val="00F5300C"/>
    <w:rsid w:val="00F56988"/>
    <w:rsid w:val="00F56BB9"/>
    <w:rsid w:val="00F578B0"/>
    <w:rsid w:val="00F60384"/>
    <w:rsid w:val="00F6135B"/>
    <w:rsid w:val="00F63B99"/>
    <w:rsid w:val="00F6489E"/>
    <w:rsid w:val="00F64D13"/>
    <w:rsid w:val="00F7077A"/>
    <w:rsid w:val="00F7227E"/>
    <w:rsid w:val="00F73F1D"/>
    <w:rsid w:val="00F748A2"/>
    <w:rsid w:val="00F809A0"/>
    <w:rsid w:val="00F8163B"/>
    <w:rsid w:val="00F830E4"/>
    <w:rsid w:val="00F87E8B"/>
    <w:rsid w:val="00F90178"/>
    <w:rsid w:val="00F91A06"/>
    <w:rsid w:val="00F972DB"/>
    <w:rsid w:val="00F97422"/>
    <w:rsid w:val="00FA026B"/>
    <w:rsid w:val="00FA2057"/>
    <w:rsid w:val="00FA2184"/>
    <w:rsid w:val="00FA2A28"/>
    <w:rsid w:val="00FA4E42"/>
    <w:rsid w:val="00FA669E"/>
    <w:rsid w:val="00FA6B5A"/>
    <w:rsid w:val="00FA7889"/>
    <w:rsid w:val="00FB0B93"/>
    <w:rsid w:val="00FB3D58"/>
    <w:rsid w:val="00FB4D7A"/>
    <w:rsid w:val="00FB61FB"/>
    <w:rsid w:val="00FB7047"/>
    <w:rsid w:val="00FC10E5"/>
    <w:rsid w:val="00FC1B67"/>
    <w:rsid w:val="00FC272A"/>
    <w:rsid w:val="00FC5EB7"/>
    <w:rsid w:val="00FC77C5"/>
    <w:rsid w:val="00FC78B8"/>
    <w:rsid w:val="00FD012F"/>
    <w:rsid w:val="00FD3226"/>
    <w:rsid w:val="00FD3F17"/>
    <w:rsid w:val="00FD3FEF"/>
    <w:rsid w:val="00FD71B8"/>
    <w:rsid w:val="00FD7285"/>
    <w:rsid w:val="00FE1B1F"/>
    <w:rsid w:val="00FE2F7C"/>
    <w:rsid w:val="00FE5A5C"/>
    <w:rsid w:val="00FF0DFC"/>
    <w:rsid w:val="00FF1C41"/>
    <w:rsid w:val="00FF2401"/>
    <w:rsid w:val="00FF4B64"/>
    <w:rsid w:val="00FF53D1"/>
    <w:rsid w:val="00FF615F"/>
    <w:rsid w:val="00FF7E55"/>
    <w:rsid w:val="02A7C061"/>
    <w:rsid w:val="0F965D50"/>
    <w:rsid w:val="2196F320"/>
    <w:rsid w:val="24AD149E"/>
    <w:rsid w:val="288A6C0F"/>
    <w:rsid w:val="2929B5C6"/>
    <w:rsid w:val="2A53B425"/>
    <w:rsid w:val="3EE9543B"/>
    <w:rsid w:val="40DD9A03"/>
    <w:rsid w:val="5B5CB4B6"/>
    <w:rsid w:val="6758E0FB"/>
    <w:rsid w:val="7A18149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61FD7"/>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150109">
      <w:bodyDiv w:val="1"/>
      <w:marLeft w:val="0"/>
      <w:marRight w:val="0"/>
      <w:marTop w:val="0"/>
      <w:marBottom w:val="0"/>
      <w:divBdr>
        <w:top w:val="none" w:sz="0" w:space="0" w:color="auto"/>
        <w:left w:val="none" w:sz="0" w:space="0" w:color="auto"/>
        <w:bottom w:val="none" w:sz="0" w:space="0" w:color="auto"/>
        <w:right w:val="none" w:sz="0" w:space="0" w:color="auto"/>
      </w:divBdr>
    </w:div>
    <w:div w:id="38015272">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47354">
      <w:bodyDiv w:val="1"/>
      <w:marLeft w:val="0"/>
      <w:marRight w:val="0"/>
      <w:marTop w:val="0"/>
      <w:marBottom w:val="0"/>
      <w:divBdr>
        <w:top w:val="none" w:sz="0" w:space="0" w:color="auto"/>
        <w:left w:val="none" w:sz="0" w:space="0" w:color="auto"/>
        <w:bottom w:val="none" w:sz="0" w:space="0" w:color="auto"/>
        <w:right w:val="none" w:sz="0" w:space="0" w:color="auto"/>
      </w:divBdr>
    </w:div>
    <w:div w:id="469325345">
      <w:bodyDiv w:val="1"/>
      <w:marLeft w:val="0"/>
      <w:marRight w:val="0"/>
      <w:marTop w:val="0"/>
      <w:marBottom w:val="0"/>
      <w:divBdr>
        <w:top w:val="none" w:sz="0" w:space="0" w:color="auto"/>
        <w:left w:val="none" w:sz="0" w:space="0" w:color="auto"/>
        <w:bottom w:val="none" w:sz="0" w:space="0" w:color="auto"/>
        <w:right w:val="none" w:sz="0" w:space="0" w:color="auto"/>
      </w:divBdr>
    </w:div>
    <w:div w:id="555119834">
      <w:bodyDiv w:val="1"/>
      <w:marLeft w:val="0"/>
      <w:marRight w:val="0"/>
      <w:marTop w:val="0"/>
      <w:marBottom w:val="0"/>
      <w:divBdr>
        <w:top w:val="none" w:sz="0" w:space="0" w:color="auto"/>
        <w:left w:val="none" w:sz="0" w:space="0" w:color="auto"/>
        <w:bottom w:val="none" w:sz="0" w:space="0" w:color="auto"/>
        <w:right w:val="none" w:sz="0" w:space="0" w:color="auto"/>
      </w:divBdr>
    </w:div>
    <w:div w:id="614992755">
      <w:bodyDiv w:val="1"/>
      <w:marLeft w:val="0"/>
      <w:marRight w:val="0"/>
      <w:marTop w:val="0"/>
      <w:marBottom w:val="0"/>
      <w:divBdr>
        <w:top w:val="none" w:sz="0" w:space="0" w:color="auto"/>
        <w:left w:val="none" w:sz="0" w:space="0" w:color="auto"/>
        <w:bottom w:val="none" w:sz="0" w:space="0" w:color="auto"/>
        <w:right w:val="none" w:sz="0" w:space="0" w:color="auto"/>
      </w:divBdr>
    </w:div>
    <w:div w:id="634679412">
      <w:bodyDiv w:val="1"/>
      <w:marLeft w:val="0"/>
      <w:marRight w:val="0"/>
      <w:marTop w:val="0"/>
      <w:marBottom w:val="0"/>
      <w:divBdr>
        <w:top w:val="none" w:sz="0" w:space="0" w:color="auto"/>
        <w:left w:val="none" w:sz="0" w:space="0" w:color="auto"/>
        <w:bottom w:val="none" w:sz="0" w:space="0" w:color="auto"/>
        <w:right w:val="none" w:sz="0" w:space="0" w:color="auto"/>
      </w:divBdr>
    </w:div>
    <w:div w:id="713116955">
      <w:bodyDiv w:val="1"/>
      <w:marLeft w:val="0"/>
      <w:marRight w:val="0"/>
      <w:marTop w:val="0"/>
      <w:marBottom w:val="0"/>
      <w:divBdr>
        <w:top w:val="none" w:sz="0" w:space="0" w:color="auto"/>
        <w:left w:val="none" w:sz="0" w:space="0" w:color="auto"/>
        <w:bottom w:val="none" w:sz="0" w:space="0" w:color="auto"/>
        <w:right w:val="none" w:sz="0" w:space="0" w:color="auto"/>
      </w:divBdr>
    </w:div>
    <w:div w:id="862331029">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973607248">
      <w:bodyDiv w:val="1"/>
      <w:marLeft w:val="0"/>
      <w:marRight w:val="0"/>
      <w:marTop w:val="0"/>
      <w:marBottom w:val="0"/>
      <w:divBdr>
        <w:top w:val="none" w:sz="0" w:space="0" w:color="auto"/>
        <w:left w:val="none" w:sz="0" w:space="0" w:color="auto"/>
        <w:bottom w:val="none" w:sz="0" w:space="0" w:color="auto"/>
        <w:right w:val="none" w:sz="0" w:space="0" w:color="auto"/>
      </w:divBdr>
    </w:div>
    <w:div w:id="1005285042">
      <w:bodyDiv w:val="1"/>
      <w:marLeft w:val="0"/>
      <w:marRight w:val="0"/>
      <w:marTop w:val="0"/>
      <w:marBottom w:val="0"/>
      <w:divBdr>
        <w:top w:val="none" w:sz="0" w:space="0" w:color="auto"/>
        <w:left w:val="none" w:sz="0" w:space="0" w:color="auto"/>
        <w:bottom w:val="none" w:sz="0" w:space="0" w:color="auto"/>
        <w:right w:val="none" w:sz="0" w:space="0" w:color="auto"/>
      </w:divBdr>
    </w:div>
    <w:div w:id="1184713471">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455441617">
      <w:bodyDiv w:val="1"/>
      <w:marLeft w:val="0"/>
      <w:marRight w:val="0"/>
      <w:marTop w:val="0"/>
      <w:marBottom w:val="0"/>
      <w:divBdr>
        <w:top w:val="none" w:sz="0" w:space="0" w:color="auto"/>
        <w:left w:val="none" w:sz="0" w:space="0" w:color="auto"/>
        <w:bottom w:val="none" w:sz="0" w:space="0" w:color="auto"/>
        <w:right w:val="none" w:sz="0" w:space="0" w:color="auto"/>
      </w:divBdr>
    </w:div>
    <w:div w:id="1520244090">
      <w:bodyDiv w:val="1"/>
      <w:marLeft w:val="0"/>
      <w:marRight w:val="0"/>
      <w:marTop w:val="0"/>
      <w:marBottom w:val="0"/>
      <w:divBdr>
        <w:top w:val="none" w:sz="0" w:space="0" w:color="auto"/>
        <w:left w:val="none" w:sz="0" w:space="0" w:color="auto"/>
        <w:bottom w:val="none" w:sz="0" w:space="0" w:color="auto"/>
        <w:right w:val="none" w:sz="0" w:space="0" w:color="auto"/>
      </w:divBdr>
    </w:div>
    <w:div w:id="1690643375">
      <w:bodyDiv w:val="1"/>
      <w:marLeft w:val="0"/>
      <w:marRight w:val="0"/>
      <w:marTop w:val="0"/>
      <w:marBottom w:val="0"/>
      <w:divBdr>
        <w:top w:val="none" w:sz="0" w:space="0" w:color="auto"/>
        <w:left w:val="none" w:sz="0" w:space="0" w:color="auto"/>
        <w:bottom w:val="none" w:sz="0" w:space="0" w:color="auto"/>
        <w:right w:val="none" w:sz="0" w:space="0" w:color="auto"/>
      </w:divBdr>
    </w:div>
    <w:div w:id="1764835806">
      <w:bodyDiv w:val="1"/>
      <w:marLeft w:val="0"/>
      <w:marRight w:val="0"/>
      <w:marTop w:val="0"/>
      <w:marBottom w:val="0"/>
      <w:divBdr>
        <w:top w:val="none" w:sz="0" w:space="0" w:color="auto"/>
        <w:left w:val="none" w:sz="0" w:space="0" w:color="auto"/>
        <w:bottom w:val="none" w:sz="0" w:space="0" w:color="auto"/>
        <w:right w:val="none" w:sz="0" w:space="0" w:color="auto"/>
      </w:divBdr>
    </w:div>
    <w:div w:id="1832677233">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1995447492">
      <w:bodyDiv w:val="1"/>
      <w:marLeft w:val="0"/>
      <w:marRight w:val="0"/>
      <w:marTop w:val="0"/>
      <w:marBottom w:val="0"/>
      <w:divBdr>
        <w:top w:val="none" w:sz="0" w:space="0" w:color="auto"/>
        <w:left w:val="none" w:sz="0" w:space="0" w:color="auto"/>
        <w:bottom w:val="none" w:sz="0" w:space="0" w:color="auto"/>
        <w:right w:val="none" w:sz="0" w:space="0" w:color="auto"/>
      </w:divBdr>
    </w:div>
    <w:div w:id="211578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9" ma:contentTypeDescription="Ein neues Dokument erstellen." ma:contentTypeScope="" ma:versionID="05cc8991e1343858787504156ac96a9d">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eb5fa1c95c04d3ca4d05d2bc15457356"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2.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3.xml><?xml version="1.0" encoding="utf-8"?>
<ds:datastoreItem xmlns:ds="http://schemas.openxmlformats.org/officeDocument/2006/customXml" ds:itemID="{920C2912-B36B-4248-A384-60EBE44EFC1A}">
  <ds:schemaRefs>
    <ds:schemaRef ds:uri="http://schemas.microsoft.com/office/2006/metadata/properties"/>
    <ds:schemaRef ds:uri="http://schemas.microsoft.com/office/2006/documentManagement/types"/>
    <ds:schemaRef ds:uri="1fd25297-4a44-48f6-a73a-63e14abf2a03"/>
    <ds:schemaRef ds:uri="http://purl.org/dc/elements/1.1/"/>
    <ds:schemaRef ds:uri="http://schemas.microsoft.com/office/infopath/2007/PartnerControls"/>
    <ds:schemaRef ds:uri="http://schemas.openxmlformats.org/package/2006/metadata/core-properties"/>
    <ds:schemaRef ds:uri="849beaea-35c0-4d6b-b4fc-1b944a259c2c"/>
    <ds:schemaRef ds:uri="http://purl.org/dc/terms/"/>
    <ds:schemaRef ds:uri="090eb7cb-ca7c-4623-84e8-0d4e47704505"/>
    <ds:schemaRef ds:uri="http://www.w3.org/XML/1998/namespace"/>
    <ds:schemaRef ds:uri="http://purl.org/dc/dcmitype/"/>
  </ds:schemaRefs>
</ds:datastoreItem>
</file>

<file path=customXml/itemProps4.xml><?xml version="1.0" encoding="utf-8"?>
<ds:datastoreItem xmlns:ds="http://schemas.openxmlformats.org/officeDocument/2006/customXml" ds:itemID="{3830FA0B-4B36-4EB1-A7E0-5D09ACE87AC3}">
  <ds:schemaRefs>
    <ds:schemaRef ds:uri="http://schemas.microsoft.com/sharepoint/v3/contenttype/forms"/>
  </ds:schemaRefs>
</ds:datastoreItem>
</file>

<file path=customXml/itemProps5.xml><?xml version="1.0" encoding="utf-8"?>
<ds:datastoreItem xmlns:ds="http://schemas.openxmlformats.org/officeDocument/2006/customXml" ds:itemID="{579A218B-8B1B-4A4D-B823-7427696B32C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1010</Words>
  <Characters>6363</Characters>
  <Application>Microsoft Office Word</Application>
  <DocSecurity>0</DocSecurity>
  <Lines>53</Lines>
  <Paragraphs>14</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7359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Press release</dc:title>
  <dc:subject>DE</dc:subject>
  <dc:creator>punctum pr</dc:creator>
  <cp:keywords>Rev 06-2024</cp:keywords>
  <dc:description/>
  <cp:lastModifiedBy>Reichert, Mona</cp:lastModifiedBy>
  <cp:revision>3</cp:revision>
  <cp:lastPrinted>2025-09-25T07:10:00Z</cp:lastPrinted>
  <dcterms:created xsi:type="dcterms:W3CDTF">2025-09-24T13:27:00Z</dcterms:created>
  <dcterms:modified xsi:type="dcterms:W3CDTF">2025-09-25T07:10:00Z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