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11250" w14:textId="77777777" w:rsidR="00282680" w:rsidRPr="00AC3283" w:rsidRDefault="00901D5D" w:rsidP="00064547">
      <w:pPr>
        <w:pStyle w:val="Titel-Headline"/>
        <w:rPr>
          <w:color w:val="003865"/>
        </w:rPr>
      </w:pPr>
      <w:r w:rsidRPr="00AC3283">
        <w:rPr>
          <w:color w:val="003865"/>
        </w:rPr>
        <w:t>Pressemitteilung</w:t>
      </w:r>
    </w:p>
    <w:bookmarkStart w:id="0" w:name="Untertitel"/>
    <w:p w14:paraId="2D486626" w14:textId="77777777" w:rsidR="00CE71C0" w:rsidRDefault="00CE71C0" w:rsidP="00064547">
      <w:pPr>
        <w:pStyle w:val="Linie"/>
      </w:pPr>
      <w:r w:rsidRPr="00335617">
        <w:rPr>
          <w:noProof/>
          <w:lang w:val="en-US"/>
        </w:rPr>
        <mc:AlternateContent>
          <mc:Choice Requires="wps">
            <w:drawing>
              <wp:inline distT="0" distB="0" distL="0" distR="0" wp14:anchorId="495FAFF8" wp14:editId="76EEA02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209A936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4D838689" w14:textId="302D2A0A" w:rsidR="007C0C38" w:rsidRPr="00A86416" w:rsidRDefault="008C7054" w:rsidP="00A86416">
      <w:pPr>
        <w:pStyle w:val="Dachzeile"/>
        <w:rPr>
          <w:bCs/>
        </w:rPr>
      </w:pPr>
      <w:r>
        <w:t xml:space="preserve">Optimierte </w:t>
      </w:r>
      <w:r w:rsidR="002A635C">
        <w:t>Analyse- und Reporting-Funktionen für alle produktrelevanten Qualitätsdaten – Datenauswertung direkt im Produktionsprozess</w:t>
      </w:r>
      <w:bookmarkStart w:id="1" w:name="_GoBack"/>
      <w:bookmarkEnd w:id="1"/>
    </w:p>
    <w:p w14:paraId="16197182" w14:textId="77777777" w:rsidR="007C723B" w:rsidRDefault="007C723B" w:rsidP="007C723B">
      <w:pPr>
        <w:pStyle w:val="Dachzeile"/>
        <w:spacing w:after="0"/>
      </w:pPr>
    </w:p>
    <w:bookmarkEnd w:id="0"/>
    <w:p w14:paraId="64B4DB7B" w14:textId="6B442EC3" w:rsidR="00B9690E" w:rsidRPr="006E5A21" w:rsidRDefault="00872D08" w:rsidP="00D270AF">
      <w:pPr>
        <w:pStyle w:val="Titel-Subline"/>
        <w:rPr>
          <w:color w:val="003865"/>
        </w:rPr>
      </w:pPr>
      <w:r>
        <w:rPr>
          <w:color w:val="003865"/>
        </w:rPr>
        <w:t xml:space="preserve">MES von </w:t>
      </w:r>
      <w:r w:rsidR="005E70A5" w:rsidRPr="006E5A21">
        <w:rPr>
          <w:color w:val="003865"/>
        </w:rPr>
        <w:t xml:space="preserve">iTAC </w:t>
      </w:r>
      <w:r>
        <w:rPr>
          <w:color w:val="003865"/>
        </w:rPr>
        <w:t xml:space="preserve">mit neuen Funktionen und </w:t>
      </w:r>
      <w:r w:rsidR="001B309C">
        <w:rPr>
          <w:color w:val="003865"/>
        </w:rPr>
        <w:t>Bedienvorteilen</w:t>
      </w:r>
      <w:r>
        <w:rPr>
          <w:color w:val="003865"/>
        </w:rPr>
        <w:t xml:space="preserve"> im</w:t>
      </w:r>
      <w:r w:rsidR="00B9690E" w:rsidRPr="00B9690E">
        <w:rPr>
          <w:color w:val="003865"/>
        </w:rPr>
        <w:t xml:space="preserve"> </w:t>
      </w:r>
      <w:r w:rsidR="008C7054">
        <w:rPr>
          <w:color w:val="003865"/>
        </w:rPr>
        <w:t>Qualitätsmanagemen</w:t>
      </w:r>
      <w:r>
        <w:rPr>
          <w:color w:val="003865"/>
        </w:rPr>
        <w:t>t</w:t>
      </w:r>
    </w:p>
    <w:p w14:paraId="444FCF30" w14:textId="55883B06" w:rsidR="00BA7850" w:rsidRDefault="00D270AF" w:rsidP="00BA7850">
      <w:pPr>
        <w:rPr>
          <w:b/>
          <w:bCs/>
        </w:rPr>
      </w:pPr>
      <w:r w:rsidRPr="00825CDF">
        <w:rPr>
          <w:rStyle w:val="Fettung"/>
        </w:rPr>
        <w:t>Montabaur</w:t>
      </w:r>
      <w:r w:rsidR="00B361C2" w:rsidRPr="00825CDF">
        <w:rPr>
          <w:rStyle w:val="Fettung"/>
        </w:rPr>
        <w:t xml:space="preserve">, </w:t>
      </w:r>
      <w:r w:rsidR="00CD6D31" w:rsidRPr="00825CDF">
        <w:rPr>
          <w:rStyle w:val="Fettung"/>
        </w:rPr>
        <w:t>24</w:t>
      </w:r>
      <w:r w:rsidR="00B361C2" w:rsidRPr="00825CDF">
        <w:rPr>
          <w:rStyle w:val="Fettung"/>
        </w:rPr>
        <w:t>.</w:t>
      </w:r>
      <w:r w:rsidRPr="00825CDF">
        <w:rPr>
          <w:rStyle w:val="Fettung"/>
        </w:rPr>
        <w:t xml:space="preserve"> </w:t>
      </w:r>
      <w:r w:rsidR="00EA5300" w:rsidRPr="00825CDF">
        <w:rPr>
          <w:rStyle w:val="Fettung"/>
        </w:rPr>
        <w:t>März</w:t>
      </w:r>
      <w:r w:rsidRPr="00825CDF">
        <w:rPr>
          <w:rStyle w:val="Fettung"/>
        </w:rPr>
        <w:t xml:space="preserve"> 2020</w:t>
      </w:r>
      <w:r w:rsidR="00B361C2" w:rsidRPr="00825CDF">
        <w:rPr>
          <w:rStyle w:val="Fettung"/>
        </w:rPr>
        <w:t xml:space="preserve"> –</w:t>
      </w:r>
      <w:r w:rsidR="004C5A98" w:rsidRPr="00825CDF">
        <w:rPr>
          <w:rStyle w:val="Fettung"/>
        </w:rPr>
        <w:t xml:space="preserve"> </w:t>
      </w:r>
      <w:r w:rsidR="00BA7850" w:rsidRPr="00825CDF">
        <w:rPr>
          <w:rStyle w:val="Fettung"/>
        </w:rPr>
        <w:t xml:space="preserve">Die </w:t>
      </w:r>
      <w:r w:rsidR="00797E62" w:rsidRPr="006E5A21">
        <w:rPr>
          <w:rFonts w:ascii="Arial" w:hAnsi="Arial" w:cs="Arial"/>
          <w:b/>
          <w:bCs/>
        </w:rPr>
        <w:t xml:space="preserve">iTAC Software AG </w:t>
      </w:r>
      <w:r w:rsidR="00797E62" w:rsidRPr="005C5CB1">
        <w:rPr>
          <w:b/>
          <w:spacing w:val="-2"/>
          <w:w w:val="101"/>
        </w:rPr>
        <w:t>(</w:t>
      </w:r>
      <w:hyperlink r:id="rId8" w:history="1">
        <w:r w:rsidR="00797E62" w:rsidRPr="005C5CB1">
          <w:rPr>
            <w:rStyle w:val="Hyperlink"/>
            <w:b/>
            <w:bCs/>
            <w:spacing w:val="-2"/>
            <w:w w:val="101"/>
          </w:rPr>
          <w:t>www.itacsoftware.com</w:t>
        </w:r>
      </w:hyperlink>
      <w:r w:rsidR="00797E62" w:rsidRPr="005C5CB1">
        <w:rPr>
          <w:b/>
          <w:spacing w:val="-2"/>
          <w:w w:val="101"/>
        </w:rPr>
        <w:t>)</w:t>
      </w:r>
      <w:r w:rsidR="00797E62">
        <w:rPr>
          <w:b/>
          <w:spacing w:val="-2"/>
          <w:w w:val="101"/>
        </w:rPr>
        <w:t xml:space="preserve"> </w:t>
      </w:r>
      <w:r w:rsidR="00EB61DD">
        <w:rPr>
          <w:b/>
          <w:spacing w:val="-2"/>
          <w:w w:val="101"/>
        </w:rPr>
        <w:t>überarbeitet</w:t>
      </w:r>
      <w:r w:rsidR="00A661FA">
        <w:rPr>
          <w:b/>
          <w:spacing w:val="-2"/>
          <w:w w:val="101"/>
        </w:rPr>
        <w:t xml:space="preserve"> </w:t>
      </w:r>
      <w:r w:rsidR="002A635C">
        <w:rPr>
          <w:b/>
          <w:bCs/>
        </w:rPr>
        <w:t xml:space="preserve">ihr </w:t>
      </w:r>
      <w:r w:rsidR="004C5A98" w:rsidRPr="004C5A98">
        <w:rPr>
          <w:b/>
          <w:bCs/>
          <w:spacing w:val="-2"/>
          <w:w w:val="101"/>
        </w:rPr>
        <w:t>Manufacturing Execution System</w:t>
      </w:r>
      <w:r w:rsidR="003033C8" w:rsidRPr="007B2E7B">
        <w:rPr>
          <w:b/>
          <w:bCs/>
        </w:rPr>
        <w:t xml:space="preserve"> </w:t>
      </w:r>
      <w:r w:rsidR="004C5A98" w:rsidRPr="004C5A98">
        <w:rPr>
          <w:b/>
          <w:bCs/>
        </w:rPr>
        <w:t>iTAC.MES.Suite</w:t>
      </w:r>
      <w:r w:rsidR="004C5A98">
        <w:rPr>
          <w:b/>
          <w:bCs/>
        </w:rPr>
        <w:t xml:space="preserve"> </w:t>
      </w:r>
      <w:r w:rsidR="00EB61DD">
        <w:rPr>
          <w:b/>
          <w:bCs/>
        </w:rPr>
        <w:t>im Be</w:t>
      </w:r>
      <w:r w:rsidR="0013167B">
        <w:rPr>
          <w:b/>
          <w:bCs/>
        </w:rPr>
        <w:softHyphen/>
      </w:r>
      <w:r w:rsidR="00EB61DD">
        <w:rPr>
          <w:b/>
          <w:bCs/>
        </w:rPr>
        <w:t>reich</w:t>
      </w:r>
      <w:r w:rsidR="00BA7850">
        <w:rPr>
          <w:b/>
          <w:bCs/>
        </w:rPr>
        <w:t xml:space="preserve"> </w:t>
      </w:r>
      <w:r w:rsidR="00BA7850" w:rsidRPr="00BA7850">
        <w:rPr>
          <w:b/>
          <w:bCs/>
        </w:rPr>
        <w:t>Q</w:t>
      </w:r>
      <w:r w:rsidR="00BA7850">
        <w:rPr>
          <w:b/>
          <w:bCs/>
        </w:rPr>
        <w:t>ualitätsmanagement</w:t>
      </w:r>
      <w:r w:rsidR="00EB61DD">
        <w:rPr>
          <w:b/>
          <w:bCs/>
        </w:rPr>
        <w:t xml:space="preserve">. Das </w:t>
      </w:r>
      <w:r w:rsidR="00BA7850">
        <w:rPr>
          <w:b/>
          <w:bCs/>
        </w:rPr>
        <w:t>QM</w:t>
      </w:r>
      <w:r w:rsidR="0011040B">
        <w:rPr>
          <w:b/>
          <w:bCs/>
        </w:rPr>
        <w:t>-Modul</w:t>
      </w:r>
      <w:r w:rsidR="002878A3">
        <w:rPr>
          <w:b/>
          <w:bCs/>
        </w:rPr>
        <w:t xml:space="preserve"> </w:t>
      </w:r>
      <w:r w:rsidR="00BA7850">
        <w:rPr>
          <w:b/>
          <w:bCs/>
        </w:rPr>
        <w:t>beinhaltet</w:t>
      </w:r>
      <w:r w:rsidR="0013167B">
        <w:rPr>
          <w:b/>
          <w:bCs/>
        </w:rPr>
        <w:t xml:space="preserve"> optimierte</w:t>
      </w:r>
      <w:r w:rsidR="00BA7850">
        <w:rPr>
          <w:b/>
          <w:bCs/>
        </w:rPr>
        <w:t xml:space="preserve"> </w:t>
      </w:r>
      <w:r w:rsidR="00BA7850" w:rsidRPr="00BA7850">
        <w:rPr>
          <w:b/>
          <w:bCs/>
        </w:rPr>
        <w:t>Analyse- und Repor</w:t>
      </w:r>
      <w:r w:rsidR="00BA7850">
        <w:rPr>
          <w:b/>
          <w:bCs/>
        </w:rPr>
        <w:softHyphen/>
      </w:r>
      <w:r w:rsidR="00BA7850" w:rsidRPr="00BA7850">
        <w:rPr>
          <w:b/>
          <w:bCs/>
        </w:rPr>
        <w:t>ting</w:t>
      </w:r>
      <w:r w:rsidR="00A96C66">
        <w:rPr>
          <w:b/>
          <w:bCs/>
        </w:rPr>
        <w:t>-F</w:t>
      </w:r>
      <w:r w:rsidR="00BA7850" w:rsidRPr="00BA7850">
        <w:rPr>
          <w:b/>
          <w:bCs/>
        </w:rPr>
        <w:t>unktionen für alle produktrelevanten Qualitätsdaten</w:t>
      </w:r>
      <w:r w:rsidR="00BA7850">
        <w:rPr>
          <w:b/>
          <w:bCs/>
        </w:rPr>
        <w:t>. Daten können</w:t>
      </w:r>
      <w:r w:rsidR="00BA7850" w:rsidRPr="00BA7850">
        <w:rPr>
          <w:b/>
          <w:bCs/>
        </w:rPr>
        <w:t xml:space="preserve"> direkt im Pro</w:t>
      </w:r>
      <w:r w:rsidR="002878A3">
        <w:rPr>
          <w:b/>
          <w:bCs/>
        </w:rPr>
        <w:softHyphen/>
      </w:r>
      <w:r w:rsidR="00BA7850" w:rsidRPr="00BA7850">
        <w:rPr>
          <w:b/>
          <w:bCs/>
        </w:rPr>
        <w:t>duktionsprozess ausgewertet werden und spiegeln so die aktuelle Qualität wider</w:t>
      </w:r>
      <w:r w:rsidR="00BA7850">
        <w:rPr>
          <w:b/>
          <w:bCs/>
        </w:rPr>
        <w:t>. Das QM-Modul unterstützt unter an</w:t>
      </w:r>
      <w:r w:rsidR="007C44E9">
        <w:rPr>
          <w:b/>
          <w:bCs/>
        </w:rPr>
        <w:softHyphen/>
      </w:r>
      <w:r w:rsidR="00BA7850">
        <w:rPr>
          <w:b/>
          <w:bCs/>
        </w:rPr>
        <w:t>derem v</w:t>
      </w:r>
      <w:r w:rsidR="00BA7850" w:rsidRPr="00BA7850">
        <w:rPr>
          <w:b/>
          <w:bCs/>
        </w:rPr>
        <w:t>erschiedene Arten der Analyse</w:t>
      </w:r>
      <w:r w:rsidR="00BA7850">
        <w:rPr>
          <w:b/>
          <w:bCs/>
        </w:rPr>
        <w:t xml:space="preserve"> wie R</w:t>
      </w:r>
      <w:r w:rsidR="00BA7850" w:rsidRPr="00BA7850">
        <w:rPr>
          <w:b/>
          <w:bCs/>
        </w:rPr>
        <w:t>essourcenanalyse</w:t>
      </w:r>
      <w:r w:rsidR="00BA7850">
        <w:rPr>
          <w:b/>
          <w:bCs/>
        </w:rPr>
        <w:t xml:space="preserve">, </w:t>
      </w:r>
      <w:r w:rsidR="00BA7850" w:rsidRPr="00BA7850">
        <w:rPr>
          <w:b/>
          <w:bCs/>
        </w:rPr>
        <w:t>Pro</w:t>
      </w:r>
      <w:r w:rsidR="00A96C66">
        <w:rPr>
          <w:b/>
          <w:bCs/>
        </w:rPr>
        <w:softHyphen/>
      </w:r>
      <w:r w:rsidR="00BA7850" w:rsidRPr="00BA7850">
        <w:rPr>
          <w:b/>
          <w:bCs/>
        </w:rPr>
        <w:t xml:space="preserve">duktanalyse </w:t>
      </w:r>
      <w:r w:rsidR="00BA7850">
        <w:rPr>
          <w:b/>
          <w:bCs/>
        </w:rPr>
        <w:t xml:space="preserve">sowie </w:t>
      </w:r>
      <w:r w:rsidR="00BA7850" w:rsidRPr="00BA7850">
        <w:rPr>
          <w:b/>
          <w:bCs/>
        </w:rPr>
        <w:t>Fehler- und Fehler</w:t>
      </w:r>
      <w:r w:rsidR="007C44E9">
        <w:rPr>
          <w:b/>
          <w:bCs/>
        </w:rPr>
        <w:softHyphen/>
      </w:r>
      <w:r w:rsidR="00BA7850" w:rsidRPr="00BA7850">
        <w:rPr>
          <w:b/>
          <w:bCs/>
        </w:rPr>
        <w:t>arten</w:t>
      </w:r>
      <w:r w:rsidR="007C44E9">
        <w:rPr>
          <w:b/>
          <w:bCs/>
        </w:rPr>
        <w:softHyphen/>
      </w:r>
      <w:r w:rsidR="00BA7850" w:rsidRPr="00BA7850">
        <w:rPr>
          <w:b/>
          <w:bCs/>
        </w:rPr>
        <w:t>analyse</w:t>
      </w:r>
      <w:r w:rsidR="00BA7850">
        <w:rPr>
          <w:b/>
          <w:bCs/>
        </w:rPr>
        <w:t xml:space="preserve">. </w:t>
      </w:r>
      <w:r w:rsidR="0013167B">
        <w:rPr>
          <w:b/>
          <w:bCs/>
        </w:rPr>
        <w:t>Zudem vereinfacht iTAC die Bedienung auf neuer technischer Basis</w:t>
      </w:r>
      <w:r w:rsidR="00EB61DD">
        <w:rPr>
          <w:b/>
          <w:bCs/>
        </w:rPr>
        <w:t>.</w:t>
      </w:r>
    </w:p>
    <w:p w14:paraId="737F2AB1" w14:textId="77777777" w:rsidR="008C7054" w:rsidRPr="00706900" w:rsidRDefault="008C7054" w:rsidP="002A635C">
      <w:pPr>
        <w:rPr>
          <w:b/>
          <w:bCs/>
          <w:sz w:val="16"/>
          <w:szCs w:val="16"/>
        </w:rPr>
      </w:pPr>
    </w:p>
    <w:p w14:paraId="5D6D3D14" w14:textId="01810FCB" w:rsidR="004F249F" w:rsidRPr="00BA7850" w:rsidRDefault="004C5A98" w:rsidP="004F249F">
      <w:r w:rsidRPr="00BA7850">
        <w:t>D</w:t>
      </w:r>
      <w:r w:rsidR="00BA7850">
        <w:t xml:space="preserve">ie </w:t>
      </w:r>
      <w:r w:rsidR="00BA7850" w:rsidRPr="00BA7850">
        <w:t>iTAC.MES.Suite</w:t>
      </w:r>
      <w:r w:rsidRPr="00BA7850">
        <w:t xml:space="preserve"> </w:t>
      </w:r>
      <w:r w:rsidR="00797E62" w:rsidRPr="00BA7850">
        <w:t>beinhaltet</w:t>
      </w:r>
      <w:r w:rsidR="003033C8" w:rsidRPr="00BA7850">
        <w:t xml:space="preserve"> verschiedene Services zur Vernetzung, Auto</w:t>
      </w:r>
      <w:r w:rsidR="00BC0833">
        <w:softHyphen/>
      </w:r>
      <w:r w:rsidR="003033C8" w:rsidRPr="00BA7850">
        <w:t>mati</w:t>
      </w:r>
      <w:r w:rsidR="003033C8" w:rsidRPr="00BA7850">
        <w:softHyphen/>
        <w:t>sierung und Analyse von Produktionsprozessen</w:t>
      </w:r>
      <w:r w:rsidR="002A635C">
        <w:t>. Sie besitzt</w:t>
      </w:r>
      <w:r w:rsidR="004F249F" w:rsidRPr="00BA7850">
        <w:t xml:space="preserve"> eine anpas</w:t>
      </w:r>
      <w:r w:rsidR="00EC0B30">
        <w:softHyphen/>
      </w:r>
      <w:r w:rsidR="004F249F" w:rsidRPr="00BA7850">
        <w:t>sungs</w:t>
      </w:r>
      <w:r w:rsidR="00EC0B30">
        <w:softHyphen/>
      </w:r>
      <w:r w:rsidR="004F249F" w:rsidRPr="00BA7850">
        <w:t xml:space="preserve">fähige IT-Architektur und IoT-/IIoT-Fähigkeit. So lässt sich jederzeit </w:t>
      </w:r>
      <w:r w:rsidR="00CA151B">
        <w:t xml:space="preserve">auf </w:t>
      </w:r>
      <w:r w:rsidR="004F249F" w:rsidRPr="00BA7850">
        <w:t>schnell wandelnde</w:t>
      </w:r>
      <w:r w:rsidR="00CA151B">
        <w:t xml:space="preserve"> </w:t>
      </w:r>
      <w:r w:rsidR="004F249F" w:rsidRPr="00BA7850">
        <w:t>Anforder</w:t>
      </w:r>
      <w:r w:rsidR="00BC0833">
        <w:softHyphen/>
      </w:r>
      <w:r w:rsidR="004F249F" w:rsidRPr="00BA7850">
        <w:t>ungen in den sich verändernden Fabrikumgebun</w:t>
      </w:r>
      <w:r w:rsidR="00EC0B30">
        <w:softHyphen/>
      </w:r>
      <w:r w:rsidR="004F249F" w:rsidRPr="00BA7850">
        <w:t xml:space="preserve">gen bedarfsgerecht </w:t>
      </w:r>
      <w:r w:rsidR="002A635C">
        <w:t>reagieren</w:t>
      </w:r>
      <w:r w:rsidR="004F249F" w:rsidRPr="00BA7850">
        <w:t xml:space="preserve">. </w:t>
      </w:r>
    </w:p>
    <w:p w14:paraId="56FA943E" w14:textId="0EEF6F82" w:rsidR="009E6723" w:rsidRPr="00706900" w:rsidRDefault="009E6723" w:rsidP="009E6723">
      <w:pPr>
        <w:rPr>
          <w:b/>
          <w:spacing w:val="-2"/>
          <w:w w:val="101"/>
          <w:sz w:val="16"/>
          <w:szCs w:val="16"/>
        </w:rPr>
      </w:pPr>
    </w:p>
    <w:p w14:paraId="4CF8C2A3" w14:textId="77407C49" w:rsidR="0032650D" w:rsidRDefault="00CA151B" w:rsidP="009E6723">
      <w:pPr>
        <w:rPr>
          <w:spacing w:val="-2"/>
          <w:w w:val="101"/>
        </w:rPr>
      </w:pPr>
      <w:r>
        <w:rPr>
          <w:spacing w:val="-2"/>
          <w:w w:val="101"/>
        </w:rPr>
        <w:t>„</w:t>
      </w:r>
      <w:r w:rsidRPr="00CA151B">
        <w:rPr>
          <w:spacing w:val="-2"/>
          <w:w w:val="101"/>
        </w:rPr>
        <w:t>Die klassische Kernaufgabe von MES ist die Steuerung des Produktionspro</w:t>
      </w:r>
      <w:r>
        <w:rPr>
          <w:spacing w:val="-2"/>
          <w:w w:val="101"/>
        </w:rPr>
        <w:softHyphen/>
      </w:r>
      <w:r w:rsidRPr="00CA151B">
        <w:rPr>
          <w:spacing w:val="-2"/>
          <w:w w:val="101"/>
        </w:rPr>
        <w:t>zesses. Rund um diesen Kern entwickeln sich die Sys</w:t>
      </w:r>
      <w:r w:rsidRPr="00CA151B">
        <w:rPr>
          <w:spacing w:val="-2"/>
          <w:w w:val="101"/>
        </w:rPr>
        <w:softHyphen/>
        <w:t>teme im Sinne der Digita</w:t>
      </w:r>
      <w:r>
        <w:rPr>
          <w:spacing w:val="-2"/>
          <w:w w:val="101"/>
        </w:rPr>
        <w:softHyphen/>
      </w:r>
      <w:r w:rsidRPr="00CA151B">
        <w:rPr>
          <w:spacing w:val="-2"/>
          <w:w w:val="101"/>
        </w:rPr>
        <w:t xml:space="preserve">len Transformation derzeit immer weiter. </w:t>
      </w:r>
      <w:r w:rsidR="000450AE">
        <w:rPr>
          <w:spacing w:val="-2"/>
          <w:w w:val="101"/>
        </w:rPr>
        <w:t>Die Erfassung und Auswertung der</w:t>
      </w:r>
      <w:r w:rsidR="00EC0B30">
        <w:rPr>
          <w:spacing w:val="-2"/>
          <w:w w:val="101"/>
        </w:rPr>
        <w:t xml:space="preserve"> </w:t>
      </w:r>
      <w:r w:rsidRPr="00CA151B">
        <w:rPr>
          <w:spacing w:val="-2"/>
          <w:w w:val="101"/>
        </w:rPr>
        <w:t>Daten</w:t>
      </w:r>
      <w:r w:rsidR="000450AE">
        <w:rPr>
          <w:spacing w:val="-2"/>
          <w:w w:val="101"/>
        </w:rPr>
        <w:t xml:space="preserve"> aus den unterschiedlichen Bereichen einer Fabrik</w:t>
      </w:r>
      <w:r w:rsidRPr="00CA151B">
        <w:rPr>
          <w:spacing w:val="-2"/>
          <w:w w:val="101"/>
        </w:rPr>
        <w:t xml:space="preserve"> </w:t>
      </w:r>
      <w:r w:rsidR="000450AE">
        <w:rPr>
          <w:spacing w:val="-2"/>
          <w:w w:val="101"/>
        </w:rPr>
        <w:t xml:space="preserve">– von der Lagerhaltung </w:t>
      </w:r>
      <w:r w:rsidR="000450AE">
        <w:rPr>
          <w:spacing w:val="-2"/>
          <w:w w:val="101"/>
        </w:rPr>
        <w:lastRenderedPageBreak/>
        <w:t>über den Versand bis zu den Arbeitskräften – wird immer wichtiger</w:t>
      </w:r>
      <w:r w:rsidR="00643F8A">
        <w:rPr>
          <w:spacing w:val="-2"/>
          <w:w w:val="101"/>
        </w:rPr>
        <w:t xml:space="preserve">“, erklärt </w:t>
      </w:r>
      <w:r w:rsidR="00083371">
        <w:rPr>
          <w:spacing w:val="-2"/>
          <w:w w:val="101"/>
        </w:rPr>
        <w:t>Peter Bollinger, CEO der iTAC Software AG.</w:t>
      </w:r>
    </w:p>
    <w:p w14:paraId="4CBBFF66" w14:textId="77777777" w:rsidR="00CA151B" w:rsidRPr="00706900" w:rsidRDefault="00CA151B" w:rsidP="009E6723">
      <w:pPr>
        <w:rPr>
          <w:spacing w:val="-2"/>
          <w:w w:val="101"/>
          <w:sz w:val="16"/>
          <w:szCs w:val="16"/>
        </w:rPr>
      </w:pPr>
    </w:p>
    <w:p w14:paraId="6879D6DE" w14:textId="1CDF4877" w:rsidR="005C0AD3" w:rsidRPr="00CA151B" w:rsidRDefault="0032650D" w:rsidP="00C77BFB">
      <w:pPr>
        <w:pStyle w:val="Flietext"/>
        <w:rPr>
          <w:rFonts w:ascii="Arial" w:hAnsi="Arial" w:cs="Arial"/>
          <w:szCs w:val="22"/>
        </w:rPr>
      </w:pPr>
      <w:r w:rsidRPr="0032650D">
        <w:rPr>
          <w:rFonts w:ascii="Arial" w:hAnsi="Arial" w:cs="Arial"/>
          <w:szCs w:val="22"/>
        </w:rPr>
        <w:t>Mit de</w:t>
      </w:r>
      <w:r w:rsidR="005C0AD3">
        <w:rPr>
          <w:rFonts w:ascii="Arial" w:hAnsi="Arial" w:cs="Arial"/>
          <w:szCs w:val="22"/>
        </w:rPr>
        <w:t>r Überarbeitung</w:t>
      </w:r>
      <w:r w:rsidR="002A635C">
        <w:rPr>
          <w:rFonts w:ascii="Arial" w:hAnsi="Arial" w:cs="Arial"/>
          <w:szCs w:val="22"/>
        </w:rPr>
        <w:t xml:space="preserve"> </w:t>
      </w:r>
      <w:r w:rsidR="005C0AD3">
        <w:rPr>
          <w:rFonts w:ascii="Arial" w:hAnsi="Arial" w:cs="Arial"/>
          <w:szCs w:val="22"/>
        </w:rPr>
        <w:t xml:space="preserve">des QM-Moduls </w:t>
      </w:r>
      <w:r w:rsidR="002A635C">
        <w:rPr>
          <w:rFonts w:ascii="Arial" w:hAnsi="Arial" w:cs="Arial"/>
          <w:szCs w:val="22"/>
        </w:rPr>
        <w:t>der iTAC.MES.Suite</w:t>
      </w:r>
      <w:r w:rsidR="00BB4C55">
        <w:rPr>
          <w:rFonts w:ascii="Arial" w:hAnsi="Arial" w:cs="Arial"/>
          <w:szCs w:val="22"/>
        </w:rPr>
        <w:t xml:space="preserve"> </w:t>
      </w:r>
      <w:r w:rsidR="00CA151B">
        <w:rPr>
          <w:rFonts w:ascii="Arial" w:hAnsi="Arial" w:cs="Arial"/>
          <w:szCs w:val="22"/>
        </w:rPr>
        <w:t>ergeben sich neue</w:t>
      </w:r>
      <w:r w:rsidR="002878A3">
        <w:rPr>
          <w:rFonts w:ascii="Arial" w:hAnsi="Arial" w:cs="Arial"/>
          <w:szCs w:val="22"/>
        </w:rPr>
        <w:t xml:space="preserve"> und einfachere</w:t>
      </w:r>
      <w:r w:rsidR="00CA151B" w:rsidRPr="00CA151B">
        <w:rPr>
          <w:rFonts w:ascii="Arial" w:hAnsi="Arial" w:cs="Arial"/>
          <w:szCs w:val="22"/>
        </w:rPr>
        <w:t xml:space="preserve"> Analyse- und Reporting</w:t>
      </w:r>
      <w:r w:rsidR="002878A3">
        <w:rPr>
          <w:rFonts w:ascii="Arial" w:hAnsi="Arial" w:cs="Arial"/>
          <w:szCs w:val="22"/>
        </w:rPr>
        <w:t>-M</w:t>
      </w:r>
      <w:r w:rsidR="002A635C">
        <w:rPr>
          <w:rFonts w:ascii="Arial" w:hAnsi="Arial" w:cs="Arial"/>
          <w:szCs w:val="22"/>
        </w:rPr>
        <w:t>öglich</w:t>
      </w:r>
      <w:r w:rsidR="002878A3">
        <w:rPr>
          <w:rFonts w:ascii="Arial" w:hAnsi="Arial" w:cs="Arial"/>
          <w:szCs w:val="22"/>
        </w:rPr>
        <w:softHyphen/>
      </w:r>
      <w:r w:rsidR="002A635C">
        <w:rPr>
          <w:rFonts w:ascii="Arial" w:hAnsi="Arial" w:cs="Arial"/>
          <w:szCs w:val="22"/>
        </w:rPr>
        <w:t>keiten</w:t>
      </w:r>
      <w:r w:rsidR="00CA151B" w:rsidRPr="00CA151B">
        <w:rPr>
          <w:rFonts w:ascii="Arial" w:hAnsi="Arial" w:cs="Arial"/>
          <w:szCs w:val="22"/>
        </w:rPr>
        <w:t xml:space="preserve"> für alle produktrelevan</w:t>
      </w:r>
      <w:r w:rsidR="005C0AD3">
        <w:rPr>
          <w:rFonts w:ascii="Arial" w:hAnsi="Arial" w:cs="Arial"/>
          <w:szCs w:val="22"/>
        </w:rPr>
        <w:softHyphen/>
      </w:r>
      <w:r w:rsidR="00CA151B" w:rsidRPr="00CA151B">
        <w:rPr>
          <w:rFonts w:ascii="Arial" w:hAnsi="Arial" w:cs="Arial"/>
          <w:szCs w:val="22"/>
        </w:rPr>
        <w:t>ten Qualitäts</w:t>
      </w:r>
      <w:r w:rsidR="00BB4C55">
        <w:rPr>
          <w:rFonts w:ascii="Arial" w:hAnsi="Arial" w:cs="Arial"/>
          <w:szCs w:val="22"/>
        </w:rPr>
        <w:softHyphen/>
      </w:r>
      <w:r w:rsidR="00CA151B" w:rsidRPr="00CA151B">
        <w:rPr>
          <w:rFonts w:ascii="Arial" w:hAnsi="Arial" w:cs="Arial"/>
          <w:szCs w:val="22"/>
        </w:rPr>
        <w:t>daten</w:t>
      </w:r>
      <w:r w:rsidR="00CA151B">
        <w:rPr>
          <w:rFonts w:ascii="Arial" w:hAnsi="Arial" w:cs="Arial"/>
          <w:szCs w:val="22"/>
        </w:rPr>
        <w:t>. Dabei können unterschiedliche</w:t>
      </w:r>
      <w:r w:rsidR="00CA151B" w:rsidRPr="00CA151B">
        <w:rPr>
          <w:rFonts w:ascii="Arial" w:hAnsi="Arial" w:cs="Arial"/>
          <w:szCs w:val="22"/>
        </w:rPr>
        <w:t xml:space="preserve"> Arten der Ana</w:t>
      </w:r>
      <w:r w:rsidR="00DA0B86">
        <w:rPr>
          <w:rFonts w:ascii="Arial" w:hAnsi="Arial" w:cs="Arial"/>
          <w:szCs w:val="22"/>
        </w:rPr>
        <w:softHyphen/>
      </w:r>
      <w:r w:rsidR="00CA151B" w:rsidRPr="00CA151B">
        <w:rPr>
          <w:rFonts w:ascii="Arial" w:hAnsi="Arial" w:cs="Arial"/>
          <w:szCs w:val="22"/>
        </w:rPr>
        <w:t>lyse</w:t>
      </w:r>
      <w:r w:rsidR="000450AE">
        <w:rPr>
          <w:rFonts w:ascii="Arial" w:hAnsi="Arial" w:cs="Arial"/>
          <w:szCs w:val="22"/>
        </w:rPr>
        <w:t xml:space="preserve"> erfolgen:</w:t>
      </w:r>
      <w:r w:rsidR="00CA151B">
        <w:rPr>
          <w:rFonts w:ascii="Arial" w:hAnsi="Arial" w:cs="Arial"/>
          <w:szCs w:val="22"/>
        </w:rPr>
        <w:t xml:space="preserve"> beispielswei</w:t>
      </w:r>
      <w:r w:rsidR="00BB4C55">
        <w:rPr>
          <w:rFonts w:ascii="Arial" w:hAnsi="Arial" w:cs="Arial"/>
          <w:szCs w:val="22"/>
        </w:rPr>
        <w:softHyphen/>
      </w:r>
      <w:r w:rsidR="00CA151B">
        <w:rPr>
          <w:rFonts w:ascii="Arial" w:hAnsi="Arial" w:cs="Arial"/>
          <w:szCs w:val="22"/>
        </w:rPr>
        <w:t xml:space="preserve">se </w:t>
      </w:r>
      <w:r w:rsidR="000450AE">
        <w:rPr>
          <w:rFonts w:ascii="Arial" w:hAnsi="Arial" w:cs="Arial"/>
          <w:szCs w:val="22"/>
        </w:rPr>
        <w:t>Analyse der Linien und Maschinen</w:t>
      </w:r>
      <w:r w:rsidR="00CA151B">
        <w:rPr>
          <w:rFonts w:ascii="Arial" w:hAnsi="Arial" w:cs="Arial"/>
          <w:szCs w:val="22"/>
        </w:rPr>
        <w:t xml:space="preserve"> </w:t>
      </w:r>
      <w:r w:rsidR="000450AE">
        <w:rPr>
          <w:rFonts w:ascii="Arial" w:hAnsi="Arial" w:cs="Arial"/>
          <w:szCs w:val="22"/>
        </w:rPr>
        <w:t>(</w:t>
      </w:r>
      <w:r w:rsidR="00CA151B" w:rsidRPr="00CA151B">
        <w:rPr>
          <w:rFonts w:ascii="Arial" w:hAnsi="Arial" w:cs="Arial"/>
          <w:szCs w:val="22"/>
        </w:rPr>
        <w:t>Ressourcen</w:t>
      </w:r>
      <w:r w:rsidR="007C44E9">
        <w:rPr>
          <w:rFonts w:ascii="Arial" w:hAnsi="Arial" w:cs="Arial"/>
          <w:szCs w:val="22"/>
        </w:rPr>
        <w:softHyphen/>
      </w:r>
      <w:r w:rsidR="00CA151B" w:rsidRPr="00CA151B">
        <w:rPr>
          <w:rFonts w:ascii="Arial" w:hAnsi="Arial" w:cs="Arial"/>
          <w:szCs w:val="22"/>
        </w:rPr>
        <w:t>analyse</w:t>
      </w:r>
      <w:r w:rsidR="000450AE">
        <w:rPr>
          <w:rFonts w:ascii="Arial" w:hAnsi="Arial" w:cs="Arial"/>
          <w:szCs w:val="22"/>
        </w:rPr>
        <w:t>)</w:t>
      </w:r>
      <w:r w:rsidR="00CA151B">
        <w:rPr>
          <w:rFonts w:ascii="Arial" w:hAnsi="Arial" w:cs="Arial"/>
          <w:szCs w:val="22"/>
        </w:rPr>
        <w:t xml:space="preserve">, </w:t>
      </w:r>
      <w:r w:rsidR="00CA151B" w:rsidRPr="00CA151B">
        <w:rPr>
          <w:rFonts w:ascii="Arial" w:hAnsi="Arial" w:cs="Arial"/>
          <w:szCs w:val="22"/>
        </w:rPr>
        <w:t>Pro</w:t>
      </w:r>
      <w:r w:rsidR="005C0AD3">
        <w:rPr>
          <w:rFonts w:ascii="Arial" w:hAnsi="Arial" w:cs="Arial"/>
          <w:szCs w:val="22"/>
        </w:rPr>
        <w:softHyphen/>
      </w:r>
      <w:r w:rsidR="00CA151B" w:rsidRPr="00CA151B">
        <w:rPr>
          <w:rFonts w:ascii="Arial" w:hAnsi="Arial" w:cs="Arial"/>
          <w:szCs w:val="22"/>
        </w:rPr>
        <w:t>duktana</w:t>
      </w:r>
      <w:r w:rsidR="00BB4C55">
        <w:rPr>
          <w:rFonts w:ascii="Arial" w:hAnsi="Arial" w:cs="Arial"/>
          <w:szCs w:val="22"/>
        </w:rPr>
        <w:softHyphen/>
      </w:r>
      <w:r w:rsidR="00CA151B" w:rsidRPr="00CA151B">
        <w:rPr>
          <w:rFonts w:ascii="Arial" w:hAnsi="Arial" w:cs="Arial"/>
          <w:szCs w:val="22"/>
        </w:rPr>
        <w:t>lyse</w:t>
      </w:r>
      <w:r w:rsidR="000450AE">
        <w:rPr>
          <w:rFonts w:ascii="Arial" w:hAnsi="Arial" w:cs="Arial"/>
          <w:szCs w:val="22"/>
        </w:rPr>
        <w:t>,</w:t>
      </w:r>
      <w:r w:rsidR="00C77BFB">
        <w:rPr>
          <w:rFonts w:ascii="Arial" w:hAnsi="Arial" w:cs="Arial"/>
          <w:szCs w:val="22"/>
        </w:rPr>
        <w:t xml:space="preserve"> </w:t>
      </w:r>
      <w:r w:rsidR="00CA151B" w:rsidRPr="00CA151B">
        <w:rPr>
          <w:rFonts w:ascii="Arial" w:hAnsi="Arial" w:cs="Arial"/>
          <w:szCs w:val="22"/>
        </w:rPr>
        <w:t>Fehler- und Fehler</w:t>
      </w:r>
      <w:r w:rsidR="007C44E9">
        <w:rPr>
          <w:rFonts w:ascii="Arial" w:hAnsi="Arial" w:cs="Arial"/>
          <w:szCs w:val="22"/>
        </w:rPr>
        <w:softHyphen/>
      </w:r>
      <w:r w:rsidR="00CA151B" w:rsidRPr="00CA151B">
        <w:rPr>
          <w:rFonts w:ascii="Arial" w:hAnsi="Arial" w:cs="Arial"/>
          <w:szCs w:val="22"/>
        </w:rPr>
        <w:t xml:space="preserve">artenanalyse </w:t>
      </w:r>
      <w:r w:rsidR="000450AE">
        <w:rPr>
          <w:rFonts w:ascii="Arial" w:hAnsi="Arial" w:cs="Arial"/>
          <w:szCs w:val="22"/>
        </w:rPr>
        <w:t>und vieles mehr</w:t>
      </w:r>
      <w:r w:rsidR="00C77BFB">
        <w:rPr>
          <w:rFonts w:ascii="Arial" w:hAnsi="Arial" w:cs="Arial"/>
          <w:szCs w:val="22"/>
        </w:rPr>
        <w:t xml:space="preserve">. </w:t>
      </w:r>
    </w:p>
    <w:p w14:paraId="2FB24454" w14:textId="1A01A9D5" w:rsidR="001D5C73" w:rsidRPr="001D5C73" w:rsidRDefault="0032650D" w:rsidP="001D5C73">
      <w:pPr>
        <w:pStyle w:val="Flietext"/>
        <w:rPr>
          <w:b/>
          <w:bCs/>
          <w:spacing w:val="-2"/>
          <w:w w:val="101"/>
        </w:rPr>
      </w:pPr>
      <w:r>
        <w:rPr>
          <w:spacing w:val="-2"/>
          <w:w w:val="101"/>
        </w:rPr>
        <w:br/>
      </w:r>
      <w:r w:rsidR="00BB4C55">
        <w:rPr>
          <w:b/>
          <w:bCs/>
          <w:spacing w:val="-2"/>
          <w:w w:val="101"/>
        </w:rPr>
        <w:t>Einfachheit</w:t>
      </w:r>
      <w:r w:rsidR="00E16554">
        <w:rPr>
          <w:b/>
          <w:bCs/>
          <w:spacing w:val="-2"/>
          <w:w w:val="101"/>
        </w:rPr>
        <w:t xml:space="preserve"> durch </w:t>
      </w:r>
      <w:r w:rsidR="001D5C73" w:rsidRPr="001D5C73">
        <w:rPr>
          <w:b/>
          <w:bCs/>
          <w:spacing w:val="-2"/>
          <w:w w:val="101"/>
        </w:rPr>
        <w:t>QM-Modul in der Workbench</w:t>
      </w:r>
    </w:p>
    <w:p w14:paraId="1FD6BC64" w14:textId="7B604274" w:rsidR="001D5C73" w:rsidRDefault="0099038A" w:rsidP="001D5C73">
      <w:pPr>
        <w:pStyle w:val="Flietext"/>
        <w:rPr>
          <w:color w:val="auto"/>
          <w:spacing w:val="-2"/>
          <w:w w:val="101"/>
        </w:rPr>
      </w:pPr>
      <w:r>
        <w:rPr>
          <w:spacing w:val="-2"/>
          <w:w w:val="101"/>
        </w:rPr>
        <w:t>Das</w:t>
      </w:r>
      <w:r w:rsidR="001D5C73">
        <w:rPr>
          <w:spacing w:val="-2"/>
          <w:w w:val="101"/>
        </w:rPr>
        <w:t xml:space="preserve"> QM-Modul</w:t>
      </w:r>
      <w:r>
        <w:rPr>
          <w:spacing w:val="-2"/>
          <w:w w:val="101"/>
        </w:rPr>
        <w:t xml:space="preserve"> wird in der iTAC-Workbench verfügbar sein und baut </w:t>
      </w:r>
      <w:r w:rsidR="00761B2A">
        <w:rPr>
          <w:spacing w:val="-2"/>
          <w:w w:val="101"/>
        </w:rPr>
        <w:t>damit</w:t>
      </w:r>
      <w:r>
        <w:rPr>
          <w:spacing w:val="-2"/>
          <w:w w:val="101"/>
        </w:rPr>
        <w:t xml:space="preserve"> auf</w:t>
      </w:r>
      <w:r w:rsidR="001D5C73">
        <w:rPr>
          <w:spacing w:val="-2"/>
          <w:w w:val="101"/>
        </w:rPr>
        <w:t xml:space="preserve"> ein </w:t>
      </w:r>
      <w:r w:rsidR="001D5C73" w:rsidRPr="001D5C73">
        <w:rPr>
          <w:spacing w:val="-2"/>
          <w:w w:val="101"/>
        </w:rPr>
        <w:t>einfach</w:t>
      </w:r>
      <w:r w:rsidR="00DA0B86">
        <w:rPr>
          <w:spacing w:val="-2"/>
          <w:w w:val="101"/>
        </w:rPr>
        <w:t>er</w:t>
      </w:r>
      <w:r w:rsidR="001D5C73" w:rsidRPr="001D5C73">
        <w:rPr>
          <w:spacing w:val="-2"/>
          <w:w w:val="101"/>
        </w:rPr>
        <w:t xml:space="preserve">es Bedienkonzept, </w:t>
      </w:r>
      <w:r>
        <w:rPr>
          <w:spacing w:val="-2"/>
          <w:w w:val="101"/>
        </w:rPr>
        <w:t xml:space="preserve">basierend </w:t>
      </w:r>
      <w:r w:rsidR="004C09FD">
        <w:rPr>
          <w:spacing w:val="-2"/>
          <w:w w:val="101"/>
        </w:rPr>
        <w:t>auf</w:t>
      </w:r>
      <w:r w:rsidR="001D5C73">
        <w:rPr>
          <w:spacing w:val="-2"/>
          <w:w w:val="101"/>
        </w:rPr>
        <w:t xml:space="preserve"> </w:t>
      </w:r>
      <w:r w:rsidR="001D5C73" w:rsidRPr="001D5C73">
        <w:rPr>
          <w:spacing w:val="-2"/>
          <w:w w:val="101"/>
        </w:rPr>
        <w:t>HTML5</w:t>
      </w:r>
      <w:r w:rsidR="001D5C73">
        <w:rPr>
          <w:spacing w:val="-2"/>
          <w:w w:val="101"/>
        </w:rPr>
        <w:t xml:space="preserve">. </w:t>
      </w:r>
      <w:r w:rsidR="001D5C73" w:rsidRPr="001D5C73">
        <w:rPr>
          <w:spacing w:val="-2"/>
          <w:w w:val="101"/>
        </w:rPr>
        <w:t xml:space="preserve">Farbige Anzeigen </w:t>
      </w:r>
      <w:r w:rsidR="001D5C73">
        <w:rPr>
          <w:spacing w:val="-2"/>
          <w:w w:val="101"/>
        </w:rPr>
        <w:t>sorgen für</w:t>
      </w:r>
      <w:r w:rsidR="001D5C73" w:rsidRPr="001D5C73">
        <w:rPr>
          <w:spacing w:val="-2"/>
          <w:w w:val="101"/>
        </w:rPr>
        <w:t xml:space="preserve"> direkte Sichtbarkeit von Ausrei</w:t>
      </w:r>
      <w:r w:rsidR="005911E0">
        <w:rPr>
          <w:spacing w:val="-2"/>
          <w:w w:val="101"/>
        </w:rPr>
        <w:t>ß</w:t>
      </w:r>
      <w:r w:rsidR="001D5C73" w:rsidRPr="001D5C73">
        <w:rPr>
          <w:spacing w:val="-2"/>
          <w:w w:val="101"/>
        </w:rPr>
        <w:t>ern oder Fehlern</w:t>
      </w:r>
      <w:r w:rsidR="007C44E9">
        <w:rPr>
          <w:spacing w:val="-2"/>
          <w:w w:val="101"/>
        </w:rPr>
        <w:t xml:space="preserve">. </w:t>
      </w:r>
      <w:r w:rsidR="00D7760C">
        <w:rPr>
          <w:spacing w:val="-2"/>
          <w:w w:val="101"/>
        </w:rPr>
        <w:t>Die Lösung bietet</w:t>
      </w:r>
      <w:r w:rsidR="005911E0">
        <w:rPr>
          <w:spacing w:val="-2"/>
          <w:w w:val="101"/>
        </w:rPr>
        <w:t xml:space="preserve"> </w:t>
      </w:r>
      <w:r w:rsidR="001D5C73">
        <w:rPr>
          <w:spacing w:val="-2"/>
          <w:w w:val="101"/>
        </w:rPr>
        <w:t xml:space="preserve">eine </w:t>
      </w:r>
      <w:r w:rsidR="001D5C73" w:rsidRPr="001D5C73">
        <w:rPr>
          <w:spacing w:val="-2"/>
          <w:w w:val="101"/>
        </w:rPr>
        <w:t>über</w:t>
      </w:r>
      <w:r w:rsidR="00EC0B30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sichtliche Anzeige von Diagram</w:t>
      </w:r>
      <w:r w:rsidR="007C44E9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men (bspw. Pareto-Diagramm)</w:t>
      </w:r>
      <w:r w:rsidR="001D5C73">
        <w:rPr>
          <w:spacing w:val="-2"/>
          <w:w w:val="101"/>
        </w:rPr>
        <w:t>.</w:t>
      </w:r>
      <w:r w:rsidR="007C44E9">
        <w:rPr>
          <w:spacing w:val="-2"/>
          <w:w w:val="101"/>
        </w:rPr>
        <w:t xml:space="preserve"> </w:t>
      </w:r>
      <w:r w:rsidR="00E04BDF">
        <w:rPr>
          <w:spacing w:val="-2"/>
          <w:w w:val="101"/>
        </w:rPr>
        <w:t xml:space="preserve">Dabei </w:t>
      </w:r>
      <w:r w:rsidR="007C44E9">
        <w:rPr>
          <w:spacing w:val="-2"/>
          <w:w w:val="101"/>
        </w:rPr>
        <w:t xml:space="preserve">ist </w:t>
      </w:r>
      <w:r w:rsidR="001D5C73">
        <w:rPr>
          <w:spacing w:val="-2"/>
          <w:w w:val="101"/>
        </w:rPr>
        <w:t>ein e</w:t>
      </w:r>
      <w:r w:rsidR="001D5C73" w:rsidRPr="001D5C73">
        <w:rPr>
          <w:spacing w:val="-2"/>
          <w:w w:val="101"/>
        </w:rPr>
        <w:t>infache</w:t>
      </w:r>
      <w:r w:rsidR="001D5C73">
        <w:rPr>
          <w:spacing w:val="-2"/>
          <w:w w:val="101"/>
        </w:rPr>
        <w:t xml:space="preserve">r </w:t>
      </w:r>
      <w:r w:rsidR="001D5C73" w:rsidRPr="001D5C73">
        <w:rPr>
          <w:spacing w:val="-2"/>
          <w:w w:val="101"/>
        </w:rPr>
        <w:t>Einstieg in</w:t>
      </w:r>
      <w:r w:rsidR="001D5C73">
        <w:rPr>
          <w:spacing w:val="-2"/>
          <w:w w:val="101"/>
        </w:rPr>
        <w:t xml:space="preserve"> die</w:t>
      </w:r>
      <w:r w:rsidR="001D5C73" w:rsidRPr="001D5C73">
        <w:rPr>
          <w:spacing w:val="-2"/>
          <w:w w:val="101"/>
        </w:rPr>
        <w:t xml:space="preserve"> Über</w:t>
      </w:r>
      <w:r w:rsidR="007C44E9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sichts</w:t>
      </w:r>
      <w:r w:rsidR="007C44E9">
        <w:rPr>
          <w:spacing w:val="-2"/>
          <w:w w:val="101"/>
        </w:rPr>
        <w:softHyphen/>
      </w:r>
      <w:r w:rsidR="007C44E9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seite</w:t>
      </w:r>
      <w:r w:rsidR="001D5C73">
        <w:rPr>
          <w:spacing w:val="-2"/>
          <w:w w:val="101"/>
        </w:rPr>
        <w:t xml:space="preserve"> gewährleistet</w:t>
      </w:r>
      <w:r w:rsidR="001D5C73" w:rsidRPr="001D5C73">
        <w:rPr>
          <w:spacing w:val="-2"/>
          <w:w w:val="101"/>
        </w:rPr>
        <w:t>, von der aus die ver</w:t>
      </w:r>
      <w:r w:rsidR="00EC0B30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schiedenen Qualitätsanalysen an</w:t>
      </w:r>
      <w:r w:rsidR="007C44E9">
        <w:rPr>
          <w:spacing w:val="-2"/>
          <w:w w:val="101"/>
        </w:rPr>
        <w:softHyphen/>
      </w:r>
      <w:r w:rsidR="001D5C73">
        <w:rPr>
          <w:spacing w:val="-2"/>
          <w:w w:val="101"/>
        </w:rPr>
        <w:t>ge</w:t>
      </w:r>
      <w:r w:rsidR="001D5C73" w:rsidRPr="001D5C73">
        <w:rPr>
          <w:spacing w:val="-2"/>
          <w:w w:val="101"/>
        </w:rPr>
        <w:t>wäh</w:t>
      </w:r>
      <w:r w:rsidR="001D5C73">
        <w:rPr>
          <w:spacing w:val="-2"/>
          <w:w w:val="101"/>
        </w:rPr>
        <w:t>lt werden können (</w:t>
      </w:r>
      <w:r w:rsidR="001D5C73" w:rsidRPr="001D5C73">
        <w:rPr>
          <w:spacing w:val="-2"/>
          <w:w w:val="101"/>
        </w:rPr>
        <w:t>Machine Analysis</w:t>
      </w:r>
      <w:r w:rsidR="001D5C73">
        <w:rPr>
          <w:spacing w:val="-2"/>
          <w:w w:val="101"/>
        </w:rPr>
        <w:t xml:space="preserve">, </w:t>
      </w:r>
      <w:r w:rsidR="001D5C73" w:rsidRPr="001D5C73">
        <w:rPr>
          <w:spacing w:val="-2"/>
          <w:w w:val="101"/>
        </w:rPr>
        <w:t>Product Analysis</w:t>
      </w:r>
      <w:r w:rsidR="001D5C73">
        <w:rPr>
          <w:spacing w:val="-2"/>
          <w:w w:val="101"/>
        </w:rPr>
        <w:t xml:space="preserve">, </w:t>
      </w:r>
      <w:r w:rsidR="001D5C73" w:rsidRPr="001D5C73">
        <w:rPr>
          <w:spacing w:val="-2"/>
          <w:w w:val="101"/>
        </w:rPr>
        <w:t>Failure Data Ana</w:t>
      </w:r>
      <w:r w:rsidR="007C44E9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lysis</w:t>
      </w:r>
      <w:r w:rsidR="001D5C73">
        <w:rPr>
          <w:spacing w:val="-2"/>
          <w:w w:val="101"/>
        </w:rPr>
        <w:t xml:space="preserve">, </w:t>
      </w:r>
      <w:r w:rsidR="001D5C73" w:rsidRPr="001D5C73">
        <w:rPr>
          <w:spacing w:val="-2"/>
          <w:w w:val="101"/>
        </w:rPr>
        <w:t>Measurement Data Analysis</w:t>
      </w:r>
      <w:r w:rsidR="001D5C73">
        <w:rPr>
          <w:spacing w:val="-2"/>
          <w:w w:val="101"/>
        </w:rPr>
        <w:t>)</w:t>
      </w:r>
      <w:r w:rsidR="007C44E9">
        <w:rPr>
          <w:spacing w:val="-2"/>
          <w:w w:val="101"/>
        </w:rPr>
        <w:t>.</w:t>
      </w:r>
      <w:r w:rsidR="001D5C73">
        <w:rPr>
          <w:spacing w:val="-2"/>
          <w:w w:val="101"/>
        </w:rPr>
        <w:t xml:space="preserve"> </w:t>
      </w:r>
      <w:r w:rsidR="001D5C73" w:rsidRPr="007C45F7">
        <w:rPr>
          <w:color w:val="auto"/>
          <w:spacing w:val="-2"/>
          <w:w w:val="101"/>
        </w:rPr>
        <w:t>Über</w:t>
      </w:r>
      <w:r w:rsidR="006026EA" w:rsidRPr="007C45F7">
        <w:rPr>
          <w:color w:val="auto"/>
          <w:spacing w:val="-2"/>
          <w:w w:val="101"/>
        </w:rPr>
        <w:t xml:space="preserve"> ein</w:t>
      </w:r>
      <w:r w:rsidR="001D5C73" w:rsidRPr="007C45F7">
        <w:rPr>
          <w:color w:val="auto"/>
          <w:spacing w:val="-2"/>
          <w:w w:val="101"/>
        </w:rPr>
        <w:t xml:space="preserve"> Drill-down</w:t>
      </w:r>
      <w:r w:rsidR="006026EA" w:rsidRPr="007C45F7">
        <w:rPr>
          <w:color w:val="auto"/>
          <w:spacing w:val="-2"/>
          <w:w w:val="101"/>
        </w:rPr>
        <w:t>-</w:t>
      </w:r>
      <w:r w:rsidR="001D5C73" w:rsidRPr="007C45F7">
        <w:rPr>
          <w:color w:val="auto"/>
          <w:spacing w:val="-2"/>
          <w:w w:val="101"/>
        </w:rPr>
        <w:t xml:space="preserve">Menü </w:t>
      </w:r>
      <w:r w:rsidR="006026EA" w:rsidRPr="007C45F7">
        <w:rPr>
          <w:color w:val="auto"/>
          <w:spacing w:val="-2"/>
          <w:w w:val="101"/>
        </w:rPr>
        <w:t>besteht außerdem die</w:t>
      </w:r>
      <w:r w:rsidR="001D5C73" w:rsidRPr="007C45F7">
        <w:rPr>
          <w:color w:val="auto"/>
          <w:spacing w:val="-2"/>
          <w:w w:val="101"/>
        </w:rPr>
        <w:t xml:space="preserve"> Mög</w:t>
      </w:r>
      <w:r w:rsidR="007C44E9">
        <w:rPr>
          <w:color w:val="auto"/>
          <w:spacing w:val="-2"/>
          <w:w w:val="101"/>
        </w:rPr>
        <w:softHyphen/>
      </w:r>
      <w:r w:rsidR="001D5C73" w:rsidRPr="007C45F7">
        <w:rPr>
          <w:color w:val="auto"/>
          <w:spacing w:val="-2"/>
          <w:w w:val="101"/>
        </w:rPr>
        <w:t>lichkeit</w:t>
      </w:r>
      <w:r w:rsidR="00A661FA">
        <w:rPr>
          <w:color w:val="auto"/>
          <w:spacing w:val="-2"/>
          <w:w w:val="101"/>
        </w:rPr>
        <w:t>,</w:t>
      </w:r>
      <w:r w:rsidR="001D5C73" w:rsidRPr="007C45F7">
        <w:rPr>
          <w:color w:val="auto"/>
          <w:spacing w:val="-2"/>
          <w:w w:val="101"/>
        </w:rPr>
        <w:t xml:space="preserve"> direkt ins TR-Modul (oder weitere Module) zu wechseln</w:t>
      </w:r>
      <w:r w:rsidR="007C45F7" w:rsidRPr="007C45F7">
        <w:rPr>
          <w:color w:val="auto"/>
          <w:spacing w:val="-2"/>
          <w:w w:val="101"/>
        </w:rPr>
        <w:t xml:space="preserve">. </w:t>
      </w:r>
    </w:p>
    <w:p w14:paraId="6CE9F955" w14:textId="77777777" w:rsidR="006026EA" w:rsidRPr="00EC0B30" w:rsidRDefault="006026EA" w:rsidP="001D5C73">
      <w:pPr>
        <w:pStyle w:val="Flietext"/>
        <w:rPr>
          <w:spacing w:val="-2"/>
          <w:w w:val="101"/>
          <w:sz w:val="16"/>
          <w:szCs w:val="16"/>
        </w:rPr>
      </w:pPr>
    </w:p>
    <w:p w14:paraId="2CD32B54" w14:textId="5562FECD" w:rsidR="006026EA" w:rsidRDefault="006026EA" w:rsidP="001D5C73">
      <w:pPr>
        <w:pStyle w:val="Flietext"/>
        <w:rPr>
          <w:spacing w:val="-2"/>
          <w:w w:val="101"/>
        </w:rPr>
      </w:pPr>
      <w:r>
        <w:rPr>
          <w:spacing w:val="-2"/>
          <w:w w:val="101"/>
        </w:rPr>
        <w:t>Zudem wurden</w:t>
      </w:r>
      <w:r w:rsidR="001D5C73" w:rsidRPr="001D5C73">
        <w:rPr>
          <w:spacing w:val="-2"/>
          <w:w w:val="101"/>
        </w:rPr>
        <w:t xml:space="preserve"> Icons und Buttons auf das Wesentliche</w:t>
      </w:r>
      <w:r>
        <w:rPr>
          <w:spacing w:val="-2"/>
          <w:w w:val="101"/>
        </w:rPr>
        <w:t xml:space="preserve"> reduziert – s</w:t>
      </w:r>
      <w:r w:rsidR="001D5C73" w:rsidRPr="001D5C73">
        <w:rPr>
          <w:spacing w:val="-2"/>
          <w:w w:val="101"/>
        </w:rPr>
        <w:t xml:space="preserve">tattdessen </w:t>
      </w:r>
      <w:r>
        <w:rPr>
          <w:spacing w:val="-2"/>
          <w:w w:val="101"/>
        </w:rPr>
        <w:t xml:space="preserve">liegt der Fokus auf </w:t>
      </w:r>
      <w:r w:rsidR="001D5C73" w:rsidRPr="001D5C73">
        <w:rPr>
          <w:spacing w:val="-2"/>
          <w:w w:val="101"/>
        </w:rPr>
        <w:t>Übersichtlichkeit und einfache</w:t>
      </w:r>
      <w:r>
        <w:rPr>
          <w:spacing w:val="-2"/>
          <w:w w:val="101"/>
        </w:rPr>
        <w:t>r</w:t>
      </w:r>
      <w:r w:rsidR="001D5C73" w:rsidRPr="001D5C73">
        <w:rPr>
          <w:spacing w:val="-2"/>
          <w:w w:val="101"/>
        </w:rPr>
        <w:t xml:space="preserve"> Bedienung</w:t>
      </w:r>
      <w:r>
        <w:rPr>
          <w:spacing w:val="-2"/>
          <w:w w:val="101"/>
        </w:rPr>
        <w:t>.</w:t>
      </w:r>
      <w:r w:rsidR="001D5C73" w:rsidRPr="001D5C73">
        <w:rPr>
          <w:spacing w:val="-2"/>
          <w:w w:val="101"/>
        </w:rPr>
        <w:t xml:space="preserve"> </w:t>
      </w:r>
      <w:r>
        <w:rPr>
          <w:spacing w:val="-2"/>
          <w:w w:val="101"/>
        </w:rPr>
        <w:t>A</w:t>
      </w:r>
      <w:r w:rsidR="001D5C73" w:rsidRPr="001D5C73">
        <w:rPr>
          <w:spacing w:val="-2"/>
          <w:w w:val="101"/>
        </w:rPr>
        <w:t>lle</w:t>
      </w:r>
      <w:r>
        <w:rPr>
          <w:spacing w:val="-2"/>
          <w:w w:val="101"/>
        </w:rPr>
        <w:t xml:space="preserve"> bisherigen</w:t>
      </w:r>
      <w:r w:rsidR="001D5C73" w:rsidRPr="001D5C73">
        <w:rPr>
          <w:spacing w:val="-2"/>
          <w:w w:val="101"/>
        </w:rPr>
        <w:t xml:space="preserve"> Funktionen </w:t>
      </w:r>
      <w:r w:rsidR="00F96900">
        <w:rPr>
          <w:spacing w:val="-2"/>
          <w:w w:val="101"/>
        </w:rPr>
        <w:t>blieben</w:t>
      </w:r>
      <w:r>
        <w:rPr>
          <w:spacing w:val="-2"/>
          <w:w w:val="101"/>
        </w:rPr>
        <w:t xml:space="preserve"> dabei erhalten. </w:t>
      </w:r>
      <w:r w:rsidR="001D5C73" w:rsidRPr="001D5C73">
        <w:rPr>
          <w:spacing w:val="-2"/>
          <w:w w:val="101"/>
        </w:rPr>
        <w:t xml:space="preserve">Über REST API lassen sich die Werte und Daten an weitere Anwendungen </w:t>
      </w:r>
      <w:r>
        <w:rPr>
          <w:spacing w:val="-2"/>
          <w:w w:val="101"/>
        </w:rPr>
        <w:t>beispielsweise</w:t>
      </w:r>
      <w:r w:rsidR="001D5C73" w:rsidRPr="001D5C73">
        <w:rPr>
          <w:spacing w:val="-2"/>
          <w:w w:val="101"/>
        </w:rPr>
        <w:t xml:space="preserve"> zur weiteren statistischen Aus</w:t>
      </w:r>
      <w:r w:rsidR="00915DA4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wertung</w:t>
      </w:r>
      <w:r>
        <w:rPr>
          <w:spacing w:val="-2"/>
          <w:w w:val="101"/>
        </w:rPr>
        <w:t xml:space="preserve"> </w:t>
      </w:r>
      <w:r w:rsidR="00A661FA">
        <w:rPr>
          <w:spacing w:val="-2"/>
          <w:w w:val="101"/>
        </w:rPr>
        <w:t>übertragen</w:t>
      </w:r>
      <w:r>
        <w:rPr>
          <w:spacing w:val="-2"/>
          <w:w w:val="101"/>
        </w:rPr>
        <w:t xml:space="preserve">. </w:t>
      </w:r>
    </w:p>
    <w:p w14:paraId="696D4D19" w14:textId="77777777" w:rsidR="006026EA" w:rsidRPr="00EC0B30" w:rsidRDefault="006026EA" w:rsidP="001D5C73">
      <w:pPr>
        <w:pStyle w:val="Flietext"/>
        <w:rPr>
          <w:spacing w:val="-2"/>
          <w:w w:val="101"/>
          <w:sz w:val="16"/>
          <w:szCs w:val="16"/>
        </w:rPr>
      </w:pPr>
    </w:p>
    <w:p w14:paraId="6CA60955" w14:textId="55A17337" w:rsidR="001D5C73" w:rsidRDefault="006026EA" w:rsidP="001D5C73">
      <w:pPr>
        <w:pStyle w:val="Flietext"/>
        <w:rPr>
          <w:spacing w:val="-2"/>
          <w:w w:val="101"/>
        </w:rPr>
      </w:pPr>
      <w:r>
        <w:rPr>
          <w:spacing w:val="-2"/>
          <w:w w:val="101"/>
        </w:rPr>
        <w:t xml:space="preserve">Des Weiteren </w:t>
      </w:r>
      <w:r w:rsidR="003C3EA8">
        <w:rPr>
          <w:spacing w:val="-2"/>
          <w:w w:val="101"/>
        </w:rPr>
        <w:t>ist eine Anpassung des</w:t>
      </w:r>
      <w:r>
        <w:rPr>
          <w:spacing w:val="-2"/>
          <w:w w:val="101"/>
        </w:rPr>
        <w:t xml:space="preserve"> </w:t>
      </w:r>
      <w:r w:rsidR="001D5C73" w:rsidRPr="001D5C73">
        <w:rPr>
          <w:spacing w:val="-2"/>
          <w:w w:val="101"/>
        </w:rPr>
        <w:t>Zeitfilter</w:t>
      </w:r>
      <w:r w:rsidR="003C3EA8">
        <w:rPr>
          <w:spacing w:val="-2"/>
          <w:w w:val="101"/>
        </w:rPr>
        <w:t>s</w:t>
      </w:r>
      <w:r w:rsidR="001D5C73" w:rsidRPr="001D5C73">
        <w:rPr>
          <w:spacing w:val="-2"/>
          <w:w w:val="101"/>
        </w:rPr>
        <w:t xml:space="preserve"> </w:t>
      </w:r>
      <w:r w:rsidR="003C3EA8">
        <w:rPr>
          <w:spacing w:val="-2"/>
          <w:w w:val="101"/>
        </w:rPr>
        <w:t>erfolgt. So sieht der</w:t>
      </w:r>
      <w:r>
        <w:rPr>
          <w:spacing w:val="-2"/>
          <w:w w:val="101"/>
        </w:rPr>
        <w:t xml:space="preserve"> Nutzer </w:t>
      </w:r>
      <w:r w:rsidR="001D5C73" w:rsidRPr="001D5C73">
        <w:rPr>
          <w:spacing w:val="-2"/>
          <w:w w:val="101"/>
        </w:rPr>
        <w:t>im Filter zur Auswahl des Zeitraums auch die zuletzt angewählten Optionen</w:t>
      </w:r>
      <w:r>
        <w:rPr>
          <w:spacing w:val="-2"/>
          <w:w w:val="101"/>
        </w:rPr>
        <w:t>, bei</w:t>
      </w:r>
      <w:r w:rsidR="003C3EA8">
        <w:rPr>
          <w:spacing w:val="-2"/>
          <w:w w:val="101"/>
        </w:rPr>
        <w:softHyphen/>
      </w:r>
      <w:r>
        <w:rPr>
          <w:spacing w:val="-2"/>
          <w:w w:val="101"/>
        </w:rPr>
        <w:t>spiels</w:t>
      </w:r>
      <w:r w:rsidR="003C3EA8">
        <w:rPr>
          <w:spacing w:val="-2"/>
          <w:w w:val="101"/>
        </w:rPr>
        <w:softHyphen/>
      </w:r>
      <w:r>
        <w:rPr>
          <w:spacing w:val="-2"/>
          <w:w w:val="101"/>
        </w:rPr>
        <w:t>weise aus den</w:t>
      </w:r>
      <w:r w:rsidR="001D5C73" w:rsidRPr="001D5C73">
        <w:rPr>
          <w:spacing w:val="-2"/>
          <w:w w:val="101"/>
        </w:rPr>
        <w:t xml:space="preserve"> </w:t>
      </w:r>
      <w:r>
        <w:rPr>
          <w:spacing w:val="-2"/>
          <w:w w:val="101"/>
        </w:rPr>
        <w:t xml:space="preserve">vergangenen </w:t>
      </w:r>
      <w:r w:rsidR="001D5C73" w:rsidRPr="001D5C73">
        <w:rPr>
          <w:spacing w:val="-2"/>
          <w:w w:val="101"/>
        </w:rPr>
        <w:t>zwei Wochen</w:t>
      </w:r>
      <w:r>
        <w:rPr>
          <w:spacing w:val="-2"/>
          <w:w w:val="101"/>
        </w:rPr>
        <w:t xml:space="preserve">. Die </w:t>
      </w:r>
      <w:r w:rsidR="001D5C73" w:rsidRPr="001D5C73">
        <w:rPr>
          <w:spacing w:val="-2"/>
          <w:w w:val="101"/>
        </w:rPr>
        <w:t>Auswahloptionen können gebookmarked werden, falls sie immer wieder angewählt werden</w:t>
      </w:r>
      <w:r>
        <w:rPr>
          <w:spacing w:val="-2"/>
          <w:w w:val="101"/>
        </w:rPr>
        <w:t xml:space="preserve">. </w:t>
      </w:r>
    </w:p>
    <w:p w14:paraId="52203DA6" w14:textId="77777777" w:rsidR="006026EA" w:rsidRPr="001D5C73" w:rsidRDefault="006026EA" w:rsidP="001D5C73">
      <w:pPr>
        <w:pStyle w:val="Flietext"/>
        <w:rPr>
          <w:spacing w:val="-2"/>
          <w:w w:val="101"/>
        </w:rPr>
      </w:pPr>
    </w:p>
    <w:p w14:paraId="38C0FB0A" w14:textId="34C141B9" w:rsidR="001D5C73" w:rsidRPr="006026EA" w:rsidRDefault="003C3EA8" w:rsidP="001D5C73">
      <w:pPr>
        <w:pStyle w:val="Flietext"/>
        <w:rPr>
          <w:b/>
          <w:bCs/>
          <w:spacing w:val="-2"/>
          <w:w w:val="101"/>
        </w:rPr>
      </w:pPr>
      <w:r>
        <w:rPr>
          <w:b/>
          <w:bCs/>
          <w:spacing w:val="-2"/>
          <w:w w:val="101"/>
        </w:rPr>
        <w:t>QM-Lösung aus der Praxis für die Praxis</w:t>
      </w:r>
    </w:p>
    <w:p w14:paraId="1A4D2D43" w14:textId="3E3B5F3C" w:rsidR="00F7774F" w:rsidRDefault="007C45F7" w:rsidP="001D5C73">
      <w:pPr>
        <w:pStyle w:val="Flietext"/>
        <w:rPr>
          <w:spacing w:val="-2"/>
          <w:w w:val="101"/>
        </w:rPr>
      </w:pPr>
      <w:r>
        <w:rPr>
          <w:spacing w:val="-2"/>
          <w:w w:val="101"/>
        </w:rPr>
        <w:t>„D</w:t>
      </w:r>
      <w:r w:rsidR="00091F90">
        <w:rPr>
          <w:spacing w:val="-2"/>
          <w:w w:val="101"/>
        </w:rPr>
        <w:t>ie neuen vereinfachten QM-Möglichkeiten sind</w:t>
      </w:r>
      <w:r w:rsidR="001D5C73" w:rsidRPr="001D5C73">
        <w:rPr>
          <w:spacing w:val="-2"/>
          <w:w w:val="101"/>
        </w:rPr>
        <w:t xml:space="preserve"> </w:t>
      </w:r>
      <w:r>
        <w:rPr>
          <w:spacing w:val="-2"/>
          <w:w w:val="101"/>
        </w:rPr>
        <w:t xml:space="preserve">komplett </w:t>
      </w:r>
      <w:r w:rsidR="001D5C73" w:rsidRPr="001D5C73">
        <w:rPr>
          <w:spacing w:val="-2"/>
          <w:w w:val="101"/>
        </w:rPr>
        <w:t>unter der ständigen Ber</w:t>
      </w:r>
      <w:r w:rsidR="003C3EA8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ücksichtigung der Kundenan</w:t>
      </w:r>
      <w:r w:rsidR="002878A3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forderungen ent</w:t>
      </w:r>
      <w:r w:rsidR="00915DA4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standen</w:t>
      </w:r>
      <w:r>
        <w:rPr>
          <w:spacing w:val="-2"/>
          <w:w w:val="101"/>
        </w:rPr>
        <w:t xml:space="preserve">. </w:t>
      </w:r>
      <w:r w:rsidR="00091F90">
        <w:rPr>
          <w:spacing w:val="-2"/>
          <w:w w:val="101"/>
        </w:rPr>
        <w:t>In verschiedenen Workshops wurden die</w:t>
      </w:r>
      <w:r w:rsidR="001D5C73" w:rsidRPr="001D5C73">
        <w:rPr>
          <w:spacing w:val="-2"/>
          <w:w w:val="101"/>
        </w:rPr>
        <w:t xml:space="preserve"> Anforderungen der Kun</w:t>
      </w:r>
      <w:r w:rsidR="00915DA4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 xml:space="preserve">den </w:t>
      </w:r>
      <w:r w:rsidR="00091F90">
        <w:rPr>
          <w:spacing w:val="-2"/>
          <w:w w:val="101"/>
        </w:rPr>
        <w:t>erfasst</w:t>
      </w:r>
      <w:r>
        <w:rPr>
          <w:spacing w:val="-2"/>
          <w:w w:val="101"/>
        </w:rPr>
        <w:t xml:space="preserve"> und</w:t>
      </w:r>
      <w:r w:rsidR="00F96900">
        <w:rPr>
          <w:spacing w:val="-2"/>
          <w:w w:val="101"/>
        </w:rPr>
        <w:t xml:space="preserve"> diesen</w:t>
      </w:r>
      <w:r w:rsidR="001D5C73" w:rsidRPr="001D5C73">
        <w:rPr>
          <w:spacing w:val="-2"/>
          <w:w w:val="101"/>
        </w:rPr>
        <w:t xml:space="preserve"> </w:t>
      </w:r>
      <w:r>
        <w:rPr>
          <w:spacing w:val="-2"/>
          <w:w w:val="101"/>
        </w:rPr>
        <w:t xml:space="preserve">die </w:t>
      </w:r>
      <w:r w:rsidR="001D5C73" w:rsidRPr="001D5C73">
        <w:rPr>
          <w:spacing w:val="-2"/>
          <w:w w:val="101"/>
        </w:rPr>
        <w:lastRenderedPageBreak/>
        <w:t>Möglichkeit zur Einflussnahme im Entwick</w:t>
      </w:r>
      <w:r w:rsidR="00915DA4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lungs</w:t>
      </w:r>
      <w:r w:rsidR="00915DA4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 xml:space="preserve">prozess </w:t>
      </w:r>
      <w:r w:rsidR="00F96900">
        <w:rPr>
          <w:spacing w:val="-2"/>
          <w:w w:val="101"/>
        </w:rPr>
        <w:t>zu geben</w:t>
      </w:r>
      <w:r>
        <w:rPr>
          <w:spacing w:val="-2"/>
          <w:w w:val="101"/>
        </w:rPr>
        <w:t xml:space="preserve">. </w:t>
      </w:r>
      <w:r w:rsidR="00A661FA">
        <w:rPr>
          <w:spacing w:val="-2"/>
          <w:w w:val="101"/>
        </w:rPr>
        <w:t>D</w:t>
      </w:r>
      <w:r w:rsidR="001D5C73" w:rsidRPr="001D5C73">
        <w:rPr>
          <w:spacing w:val="-2"/>
          <w:w w:val="101"/>
        </w:rPr>
        <w:t>ie Arbeits</w:t>
      </w:r>
      <w:r w:rsidR="00091F90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abläufe in der Produktion</w:t>
      </w:r>
      <w:r w:rsidR="00A661FA">
        <w:rPr>
          <w:spacing w:val="-2"/>
          <w:w w:val="101"/>
        </w:rPr>
        <w:t xml:space="preserve"> sollen damit</w:t>
      </w:r>
      <w:r w:rsidR="001D5C73" w:rsidRPr="001D5C73">
        <w:rPr>
          <w:spacing w:val="-2"/>
          <w:w w:val="101"/>
        </w:rPr>
        <w:t xml:space="preserve"> bestmöglich unter</w:t>
      </w:r>
      <w:r w:rsidR="00F96900">
        <w:rPr>
          <w:spacing w:val="-2"/>
          <w:w w:val="101"/>
        </w:rPr>
        <w:softHyphen/>
      </w:r>
      <w:r w:rsidR="001D5C73" w:rsidRPr="001D5C73">
        <w:rPr>
          <w:spacing w:val="-2"/>
          <w:w w:val="101"/>
        </w:rPr>
        <w:t>stütz</w:t>
      </w:r>
      <w:r>
        <w:rPr>
          <w:spacing w:val="-2"/>
          <w:w w:val="101"/>
        </w:rPr>
        <w:t xml:space="preserve">t und </w:t>
      </w:r>
      <w:r w:rsidR="001D5C73" w:rsidRPr="001D5C73">
        <w:rPr>
          <w:spacing w:val="-2"/>
          <w:w w:val="101"/>
        </w:rPr>
        <w:t xml:space="preserve">Workflow-orientiert </w:t>
      </w:r>
      <w:r>
        <w:rPr>
          <w:spacing w:val="-2"/>
          <w:w w:val="101"/>
        </w:rPr>
        <w:t>gearbeitet werden. So entsteht im Prinzip eine Lösung von</w:t>
      </w:r>
      <w:r w:rsidR="001D5C73" w:rsidRPr="001D5C73">
        <w:rPr>
          <w:spacing w:val="-2"/>
          <w:w w:val="101"/>
        </w:rPr>
        <w:t xml:space="preserve"> Fachleuten aus der Produktion</w:t>
      </w:r>
      <w:r w:rsidR="003C3EA8">
        <w:rPr>
          <w:spacing w:val="-2"/>
          <w:w w:val="101"/>
        </w:rPr>
        <w:t xml:space="preserve">“, erklärt Peter Bollinger. </w:t>
      </w:r>
      <w:r>
        <w:rPr>
          <w:spacing w:val="-2"/>
          <w:w w:val="101"/>
        </w:rPr>
        <w:t xml:space="preserve"> </w:t>
      </w:r>
    </w:p>
    <w:p w14:paraId="06C1540C" w14:textId="454BCA49" w:rsidR="00C814CF" w:rsidRDefault="00C814CF" w:rsidP="001D5C73">
      <w:pPr>
        <w:pStyle w:val="Flietext"/>
        <w:rPr>
          <w:spacing w:val="-2"/>
          <w:w w:val="101"/>
        </w:rPr>
      </w:pPr>
    </w:p>
    <w:p w14:paraId="079C2BFD" w14:textId="0CD27ABF" w:rsidR="00C814CF" w:rsidRDefault="00C814CF" w:rsidP="001D5C73">
      <w:pPr>
        <w:pStyle w:val="Flietext"/>
        <w:rPr>
          <w:spacing w:val="-2"/>
          <w:w w:val="101"/>
        </w:rPr>
      </w:pPr>
      <w:r>
        <w:rPr>
          <w:noProof/>
        </w:rPr>
        <w:drawing>
          <wp:inline distT="0" distB="0" distL="0" distR="0" wp14:anchorId="4DC35605" wp14:editId="6A153E4D">
            <wp:extent cx="4698455" cy="3596640"/>
            <wp:effectExtent l="0" t="0" r="6985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0224" cy="359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BA1DF" w14:textId="74B81B11" w:rsidR="00C814CF" w:rsidRPr="00C814CF" w:rsidRDefault="00C814CF" w:rsidP="001D5C73">
      <w:pPr>
        <w:pStyle w:val="Flietext"/>
        <w:rPr>
          <w:b/>
          <w:bCs/>
          <w:i/>
          <w:iCs/>
          <w:spacing w:val="-2"/>
          <w:w w:val="101"/>
          <w:sz w:val="20"/>
          <w:szCs w:val="20"/>
        </w:rPr>
      </w:pPr>
      <w:r w:rsidRPr="00C814CF">
        <w:rPr>
          <w:b/>
          <w:bCs/>
          <w:i/>
          <w:iCs/>
          <w:spacing w:val="-2"/>
          <w:w w:val="101"/>
          <w:sz w:val="20"/>
          <w:szCs w:val="20"/>
        </w:rPr>
        <w:t>MES von iTAC mit neuen Funktionen und Bedienvorteilen im</w:t>
      </w:r>
      <w:r>
        <w:rPr>
          <w:b/>
          <w:bCs/>
          <w:i/>
          <w:iCs/>
          <w:spacing w:val="-2"/>
          <w:w w:val="101"/>
          <w:sz w:val="20"/>
          <w:szCs w:val="20"/>
        </w:rPr>
        <w:t xml:space="preserve"> </w:t>
      </w:r>
      <w:r w:rsidRPr="00C814CF">
        <w:rPr>
          <w:b/>
          <w:bCs/>
          <w:i/>
          <w:iCs/>
          <w:spacing w:val="-2"/>
          <w:w w:val="101"/>
          <w:sz w:val="20"/>
          <w:szCs w:val="20"/>
        </w:rPr>
        <w:t>Q</w:t>
      </w:r>
      <w:r>
        <w:rPr>
          <w:b/>
          <w:bCs/>
          <w:i/>
          <w:iCs/>
          <w:spacing w:val="-2"/>
          <w:w w:val="101"/>
          <w:sz w:val="20"/>
          <w:szCs w:val="20"/>
        </w:rPr>
        <w:t>M</w:t>
      </w:r>
    </w:p>
    <w:p w14:paraId="01C689F3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60BDC266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2A28AF59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20AAC97A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0221856B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3BE5374C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5B30B277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07AD1EC5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1E11CC19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141BC147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</w:p>
    <w:p w14:paraId="1A243F94" w14:textId="77777777" w:rsidR="00C814CF" w:rsidRDefault="00C814CF" w:rsidP="00D270AF">
      <w:pPr>
        <w:pStyle w:val="Flietex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/>
      </w:r>
    </w:p>
    <w:p w14:paraId="3D94FA89" w14:textId="4E908AA8" w:rsidR="00D270AF" w:rsidRPr="003109C5" w:rsidRDefault="00D270AF" w:rsidP="00D270AF">
      <w:pPr>
        <w:pStyle w:val="Flietext"/>
      </w:pPr>
      <w:r w:rsidRPr="00310CAE">
        <w:rPr>
          <w:rFonts w:ascii="Arial" w:hAnsi="Arial" w:cs="Arial"/>
          <w:b/>
          <w:bCs/>
          <w:sz w:val="18"/>
          <w:szCs w:val="18"/>
        </w:rPr>
        <w:lastRenderedPageBreak/>
        <w:t>Kurzporträt</w:t>
      </w:r>
    </w:p>
    <w:p w14:paraId="175C333D" w14:textId="77777777" w:rsidR="00D270AF" w:rsidRDefault="00D270AF" w:rsidP="00D270AF">
      <w:pPr>
        <w:spacing w:line="240" w:lineRule="atLeast"/>
        <w:rPr>
          <w:rFonts w:ascii="Arial" w:hAnsi="Arial" w:cs="Arial"/>
          <w:sz w:val="18"/>
          <w:szCs w:val="18"/>
        </w:rPr>
      </w:pPr>
      <w:r w:rsidRPr="00E40D25">
        <w:rPr>
          <w:rFonts w:ascii="Arial" w:hAnsi="Arial" w:cs="Arial"/>
          <w:sz w:val="18"/>
          <w:szCs w:val="18"/>
        </w:rPr>
        <w:t xml:space="preserve">Die iTAC Software AG, ein eigenständiges Unternehmen des Maschinen- und Anlagenbaukonzerns Dürr, bietet internetfähige Informations- und Kommunikationstechnologien für die produzierende Industrie. Das 1998 gegründete Unternehmen zählt heute zu den führenden MES-Herstellern. Die iTAC.MES.Suite ist ein Manufacturing Execution System, das weltweit bei Unternehmen unterschiedlicher Industriezweige wie Automotive, Elektronik/EMS, Telekommunikation, Medizintechnik, Metallindustrie und Energie zum Einsatz kommt. Weitere Systeme und Lösungen zur Umsetzung der </w:t>
      </w:r>
      <w:r>
        <w:rPr>
          <w:rFonts w:ascii="Arial" w:hAnsi="Arial" w:cs="Arial"/>
          <w:sz w:val="18"/>
          <w:szCs w:val="18"/>
        </w:rPr>
        <w:t xml:space="preserve">IIoT- und </w:t>
      </w:r>
      <w:r w:rsidRPr="00E40D25">
        <w:rPr>
          <w:rFonts w:ascii="Arial" w:hAnsi="Arial" w:cs="Arial"/>
          <w:sz w:val="18"/>
          <w:szCs w:val="18"/>
        </w:rPr>
        <w:t>Industrie 4.0-Anforderungen runden das Portfolio ab.</w:t>
      </w:r>
      <w:r>
        <w:rPr>
          <w:rFonts w:ascii="Arial" w:hAnsi="Arial" w:cs="Arial"/>
          <w:sz w:val="18"/>
          <w:szCs w:val="18"/>
        </w:rPr>
        <w:t xml:space="preserve"> </w:t>
      </w:r>
      <w:r w:rsidRPr="00E40D25">
        <w:rPr>
          <w:rFonts w:ascii="Arial" w:hAnsi="Arial" w:cs="Arial"/>
          <w:sz w:val="18"/>
          <w:szCs w:val="18"/>
        </w:rPr>
        <w:t xml:space="preserve">Die iTAC Software AG hat ihren Hauptsitz in Montabaur in Deutschland sowie eine Niederlassung in den USA, China und Japan, und verfügt über ein weltweites Partnernetzwerk für Vertrieb und Service. </w:t>
      </w:r>
      <w:r w:rsidRPr="00234239">
        <w:rPr>
          <w:rFonts w:ascii="Arial" w:hAnsi="Arial" w:cs="Arial"/>
          <w:sz w:val="18"/>
          <w:szCs w:val="18"/>
        </w:rPr>
        <w:t>Die Philosophie von iTAC ist es, Menschen, Daten und Systeme miteinander zu verbinden.</w:t>
      </w:r>
    </w:p>
    <w:p w14:paraId="472659FD" w14:textId="77777777" w:rsidR="00D270AF" w:rsidRDefault="00D270AF" w:rsidP="00D270AF">
      <w:pPr>
        <w:spacing w:line="240" w:lineRule="atLeast"/>
        <w:rPr>
          <w:rFonts w:ascii="Arial" w:hAnsi="Arial" w:cs="Arial"/>
          <w:sz w:val="18"/>
          <w:szCs w:val="18"/>
        </w:rPr>
      </w:pPr>
    </w:p>
    <w:p w14:paraId="25572CE8" w14:textId="77777777" w:rsidR="00D270AF" w:rsidRPr="00AC3283" w:rsidRDefault="00D270AF" w:rsidP="00D270AF">
      <w:pPr>
        <w:spacing w:line="240" w:lineRule="atLeast"/>
        <w:rPr>
          <w:sz w:val="18"/>
          <w:szCs w:val="18"/>
        </w:rPr>
      </w:pPr>
      <w:r w:rsidRPr="00AC3283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 xml:space="preserve">er Dürr Konzern </w:t>
      </w:r>
      <w:r w:rsidRPr="00AC3283">
        <w:rPr>
          <w:rFonts w:ascii="Arial" w:hAnsi="Arial" w:cs="Arial"/>
          <w:sz w:val="18"/>
          <w:szCs w:val="18"/>
        </w:rPr>
        <w:t xml:space="preserve">zählt zu den weltweit führenden Maschinen- und Anlagenbauern </w:t>
      </w:r>
      <w:r w:rsidRPr="00AC3283">
        <w:rPr>
          <w:sz w:val="18"/>
          <w:szCs w:val="18"/>
        </w:rPr>
        <w:t xml:space="preserve">mit ausgeprägter Kompetenz in den Bereichen Automatisierung und Digitalisierung/Industrie 4.0. </w:t>
      </w:r>
      <w:r w:rsidRPr="00AC3283">
        <w:rPr>
          <w:rFonts w:ascii="Arial" w:hAnsi="Arial" w:cs="Arial"/>
          <w:sz w:val="18"/>
          <w:szCs w:val="18"/>
        </w:rPr>
        <w:t xml:space="preserve">Produkte, Systeme und Services von Dürr ermöglichen hocheffiziente Fertigungsprozesse in unterschiedlichen Industrien. </w:t>
      </w:r>
      <w:r w:rsidRPr="00AC3283">
        <w:rPr>
          <w:sz w:val="18"/>
          <w:szCs w:val="18"/>
        </w:rPr>
        <w:t>Dürr beliefert Branchen wie die Automobilindustrie, den Maschinenbau, die Chemie, Pharma- und holzbearbeitende Industrie. Das Unternehmen verfügt über 92 Standorte in 3</w:t>
      </w:r>
      <w:r>
        <w:rPr>
          <w:sz w:val="18"/>
          <w:szCs w:val="18"/>
        </w:rPr>
        <w:t xml:space="preserve">2 </w:t>
      </w:r>
      <w:r w:rsidRPr="00AC3283">
        <w:rPr>
          <w:sz w:val="18"/>
          <w:szCs w:val="18"/>
        </w:rPr>
        <w:t>Ländern</w:t>
      </w:r>
      <w:r>
        <w:rPr>
          <w:sz w:val="18"/>
          <w:szCs w:val="18"/>
        </w:rPr>
        <w:t xml:space="preserve"> und zählt weltweit 16.500 Mitarbeiter</w:t>
      </w:r>
      <w:r w:rsidRPr="00AC3283">
        <w:rPr>
          <w:sz w:val="18"/>
          <w:szCs w:val="18"/>
        </w:rPr>
        <w:t xml:space="preserve">. </w:t>
      </w:r>
    </w:p>
    <w:p w14:paraId="1C628CA3" w14:textId="77777777" w:rsidR="00D270AF" w:rsidRPr="00AC3283" w:rsidRDefault="00D270AF" w:rsidP="00D270AF">
      <w:pPr>
        <w:pStyle w:val="Aufzhlungen1"/>
        <w:numPr>
          <w:ilvl w:val="0"/>
          <w:numId w:val="0"/>
        </w:numPr>
      </w:pPr>
    </w:p>
    <w:p w14:paraId="43FE0627" w14:textId="41909AFB" w:rsidR="005D5CD4" w:rsidRPr="00AC3283" w:rsidRDefault="004F65B3" w:rsidP="00D270AF">
      <w:pPr>
        <w:pStyle w:val="Flietext"/>
      </w:pPr>
      <w:r>
        <w:br w:type="page"/>
      </w:r>
    </w:p>
    <w:p w14:paraId="4E224914" w14:textId="77777777" w:rsidR="005D5CD4" w:rsidRPr="00B17605" w:rsidRDefault="005D5CD4" w:rsidP="00B143FE">
      <w:pPr>
        <w:spacing w:line="280" w:lineRule="atLeast"/>
        <w:rPr>
          <w:rStyle w:val="Fettung"/>
        </w:rPr>
      </w:pPr>
      <w:r w:rsidRPr="00B17605">
        <w:rPr>
          <w:rStyle w:val="Fettung"/>
        </w:rPr>
        <w:lastRenderedPageBreak/>
        <w:t>Kontakt</w:t>
      </w:r>
    </w:p>
    <w:p w14:paraId="145A68AC" w14:textId="77777777" w:rsidR="00D446D2" w:rsidRDefault="00D446D2" w:rsidP="00B143FE">
      <w:pPr>
        <w:spacing w:line="280" w:lineRule="atLeast"/>
      </w:pPr>
      <w:r>
        <w:t>iTAC Software AG</w:t>
      </w:r>
    </w:p>
    <w:p w14:paraId="6B6E513E" w14:textId="77777777" w:rsidR="00AC3283" w:rsidRPr="00960FC7" w:rsidRDefault="00AC3283" w:rsidP="00B143FE">
      <w:pPr>
        <w:spacing w:line="280" w:lineRule="atLeast"/>
      </w:pPr>
      <w:r w:rsidRPr="00960FC7">
        <w:t>Michael Fischer</w:t>
      </w:r>
    </w:p>
    <w:p w14:paraId="022FB1A9" w14:textId="77777777" w:rsidR="005D5CD4" w:rsidRPr="00AC3283" w:rsidRDefault="00AC3283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>Product Marketing</w:t>
      </w:r>
    </w:p>
    <w:p w14:paraId="7ABF56DD" w14:textId="77777777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Tel.: +49 </w:t>
      </w:r>
      <w:r w:rsidR="00D446D2" w:rsidRPr="00AC3283">
        <w:rPr>
          <w:lang w:val="en-US"/>
        </w:rPr>
        <w:t xml:space="preserve">2602 1065 </w:t>
      </w:r>
      <w:r w:rsidR="00AC3283">
        <w:rPr>
          <w:lang w:val="en-US"/>
        </w:rPr>
        <w:t>217</w:t>
      </w:r>
    </w:p>
    <w:p w14:paraId="19745E84" w14:textId="77777777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Fax: +49 </w:t>
      </w:r>
      <w:r w:rsidR="00D446D2" w:rsidRPr="00AC3283">
        <w:rPr>
          <w:lang w:val="en-US"/>
        </w:rPr>
        <w:t>2602 1065 30</w:t>
      </w:r>
    </w:p>
    <w:p w14:paraId="205AACAC" w14:textId="0A578D0B" w:rsidR="00A962D0" w:rsidRPr="00F075D6" w:rsidRDefault="00D270AF" w:rsidP="00B143FE">
      <w:pPr>
        <w:spacing w:line="280" w:lineRule="atLeast"/>
        <w:rPr>
          <w:lang w:val="en-US"/>
        </w:rPr>
      </w:pPr>
      <w:r w:rsidRPr="00F075D6">
        <w:rPr>
          <w:lang w:val="en-US"/>
        </w:rPr>
        <w:t xml:space="preserve">E-Mail: </w:t>
      </w:r>
      <w:hyperlink r:id="rId10" w:history="1">
        <w:r w:rsidR="00F148AF" w:rsidRPr="00044FC2">
          <w:rPr>
            <w:rStyle w:val="Hyperlink"/>
            <w:lang w:val="en-US"/>
          </w:rPr>
          <w:t>Michael.fischer@itacsoftware.com</w:t>
        </w:r>
      </w:hyperlink>
      <w:r w:rsidR="00F148AF">
        <w:rPr>
          <w:lang w:val="en-US"/>
        </w:rPr>
        <w:t xml:space="preserve"> </w:t>
      </w:r>
      <w:hyperlink r:id="rId11" w:history="1"/>
    </w:p>
    <w:p w14:paraId="7C86E487" w14:textId="2D65AA4B" w:rsidR="00D270AF" w:rsidRPr="00F075D6" w:rsidRDefault="00A86416" w:rsidP="00B143FE">
      <w:pPr>
        <w:spacing w:line="280" w:lineRule="atLeast"/>
        <w:rPr>
          <w:lang w:val="en-US"/>
        </w:rPr>
      </w:pPr>
      <w:hyperlink r:id="rId12" w:history="1">
        <w:r w:rsidR="00D270AF" w:rsidRPr="00F075D6">
          <w:rPr>
            <w:rStyle w:val="Hyperlink"/>
            <w:lang w:val="en-US"/>
          </w:rPr>
          <w:t>www.itacsoftware.com</w:t>
        </w:r>
      </w:hyperlink>
    </w:p>
    <w:p w14:paraId="519EF73C" w14:textId="74366814" w:rsidR="00AC3283" w:rsidRPr="00F075D6" w:rsidRDefault="00AC3283" w:rsidP="00B143FE">
      <w:pPr>
        <w:spacing w:line="280" w:lineRule="atLeast"/>
        <w:rPr>
          <w:lang w:val="en-US"/>
        </w:rPr>
      </w:pPr>
    </w:p>
    <w:p w14:paraId="6643B077" w14:textId="1018DE62" w:rsidR="00D270AF" w:rsidRPr="00F075D6" w:rsidRDefault="00D270AF" w:rsidP="00B143FE">
      <w:pPr>
        <w:spacing w:line="280" w:lineRule="atLeast"/>
        <w:rPr>
          <w:lang w:val="en-US"/>
        </w:rPr>
      </w:pPr>
      <w:r w:rsidRPr="00F075D6">
        <w:rPr>
          <w:lang w:val="en-US"/>
        </w:rPr>
        <w:t>PR-Agentur:</w:t>
      </w:r>
    </w:p>
    <w:p w14:paraId="5A7F8DD7" w14:textId="77777777" w:rsidR="00AC3283" w:rsidRPr="00960FC7" w:rsidRDefault="00AC3283" w:rsidP="00B143FE">
      <w:pPr>
        <w:spacing w:line="280" w:lineRule="atLeast"/>
      </w:pPr>
      <w:r w:rsidRPr="00960FC7">
        <w:t>punctum pr-agentur GmbH</w:t>
      </w:r>
    </w:p>
    <w:p w14:paraId="6A715129" w14:textId="77777777" w:rsidR="00AC3283" w:rsidRPr="00960FC7" w:rsidRDefault="00AC3283" w:rsidP="00B143FE">
      <w:pPr>
        <w:spacing w:line="280" w:lineRule="atLeast"/>
      </w:pPr>
      <w:r w:rsidRPr="00960FC7">
        <w:t>Frau Ulrike Peter</w:t>
      </w:r>
    </w:p>
    <w:p w14:paraId="18438CDB" w14:textId="77777777" w:rsidR="00AC3283" w:rsidRPr="00960FC7" w:rsidRDefault="00AC3283" w:rsidP="00B143FE">
      <w:pPr>
        <w:spacing w:line="280" w:lineRule="atLeast"/>
      </w:pPr>
      <w:r w:rsidRPr="00960FC7">
        <w:t>Geschäftsführung</w:t>
      </w:r>
    </w:p>
    <w:p w14:paraId="727F63CE" w14:textId="77777777" w:rsidR="00AC3283" w:rsidRPr="00960FC7" w:rsidRDefault="00AC3283" w:rsidP="00B143FE">
      <w:pPr>
        <w:spacing w:line="280" w:lineRule="atLeast"/>
      </w:pPr>
      <w:r w:rsidRPr="00960FC7">
        <w:t>Tel. +49 211 9717977-0</w:t>
      </w:r>
    </w:p>
    <w:p w14:paraId="1C24C329" w14:textId="61FF2B3C" w:rsidR="00AC3283" w:rsidRDefault="00D270AF" w:rsidP="00B143FE">
      <w:pPr>
        <w:spacing w:line="280" w:lineRule="atLeast"/>
      </w:pPr>
      <w:r>
        <w:t xml:space="preserve">E-Mail: </w:t>
      </w:r>
      <w:hyperlink r:id="rId13" w:history="1">
        <w:r w:rsidRPr="000D67C1">
          <w:rPr>
            <w:rStyle w:val="Hyperlink"/>
          </w:rPr>
          <w:t>pr@punctum-pr.de</w:t>
        </w:r>
      </w:hyperlink>
    </w:p>
    <w:p w14:paraId="0F1F1250" w14:textId="2F2B1209" w:rsidR="00D270AF" w:rsidRDefault="00A86416" w:rsidP="00B143FE">
      <w:pPr>
        <w:spacing w:line="280" w:lineRule="atLeast"/>
      </w:pPr>
      <w:hyperlink r:id="rId14" w:history="1">
        <w:r w:rsidR="00D270AF" w:rsidRPr="000D67C1">
          <w:rPr>
            <w:rStyle w:val="Hyperlink"/>
          </w:rPr>
          <w:t>www.punctum-pr.de</w:t>
        </w:r>
      </w:hyperlink>
    </w:p>
    <w:p w14:paraId="459FFE8A" w14:textId="77777777" w:rsidR="00D270AF" w:rsidRDefault="00D270AF" w:rsidP="00B143FE">
      <w:pPr>
        <w:spacing w:line="280" w:lineRule="atLeast"/>
      </w:pPr>
    </w:p>
    <w:p w14:paraId="10DE3D84" w14:textId="77777777" w:rsidR="00D270AF" w:rsidRPr="00960FC7" w:rsidRDefault="00D270AF" w:rsidP="00B143FE">
      <w:pPr>
        <w:spacing w:line="280" w:lineRule="atLeast"/>
      </w:pPr>
    </w:p>
    <w:sectPr w:rsidR="00D270AF" w:rsidRPr="00960FC7" w:rsidSect="004332CC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0A103" w14:textId="77777777" w:rsidR="00B14034" w:rsidRDefault="00B14034" w:rsidP="00D9165E">
      <w:r>
        <w:separator/>
      </w:r>
    </w:p>
  </w:endnote>
  <w:endnote w:type="continuationSeparator" w:id="0">
    <w:p w14:paraId="35C4009E" w14:textId="77777777" w:rsidR="00B14034" w:rsidRDefault="00B14034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libri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F7EC1" w14:textId="7808989A" w:rsidR="001D5C73" w:rsidRPr="0085432F" w:rsidRDefault="001D5C73" w:rsidP="004332CC">
    <w:pPr>
      <w:pStyle w:val="Kopfzeile"/>
    </w:pPr>
    <w:r>
      <w:rPr>
        <w:lang w:val="en-US" w:eastAsia="en-US"/>
      </w:rPr>
      <w:drawing>
        <wp:anchor distT="0" distB="0" distL="114300" distR="114300" simplePos="0" relativeHeight="251685888" behindDoc="0" locked="0" layoutInCell="1" allowOverlap="1" wp14:anchorId="6D6B643B" wp14:editId="4BF10AD1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A86416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A86416">
      <w:instrText>5</w:instrText>
    </w:r>
    <w:r w:rsidRPr="005218C8">
      <w:fldChar w:fldCharType="end"/>
    </w:r>
    <w:r w:rsidRPr="005218C8">
      <w:instrText>/</w:instrText>
    </w:r>
    <w:fldSimple w:instr=" NUMPAGES  \* MERGEFORMAT ">
      <w:r w:rsidR="00A86416">
        <w:instrText>5</w:instrText>
      </w:r>
    </w:fldSimple>
    <w:r w:rsidRPr="005218C8">
      <w:instrText>" "</w:instrText>
    </w:r>
    <w:r w:rsidR="00825CDF">
      <w:fldChar w:fldCharType="separate"/>
    </w:r>
    <w:r w:rsidR="00A86416">
      <w:t>5</w:t>
    </w:r>
    <w:r w:rsidR="00A86416" w:rsidRPr="005218C8">
      <w:t>/</w:t>
    </w:r>
    <w:r w:rsidR="00A86416">
      <w:t>5</w:t>
    </w:r>
    <w:r w:rsidRPr="005218C8">
      <w:fldChar w:fldCharType="end"/>
    </w:r>
    <w:r w:rsidRPr="005218C8">
      <w:tab/>
      <w:t xml:space="preserve">Pressemitteilung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C6B9A" w14:textId="77777777" w:rsidR="001D5C73" w:rsidRPr="005218C8" w:rsidRDefault="001D5C73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>
        <w:instrText>3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fldSimple w:instr=" NUMPAGES  \* MERGEFORMAT ">
      <w:r>
        <w:instrText>3</w:instrText>
      </w:r>
    </w:fldSimple>
    <w:r w:rsidRPr="005218C8">
      <w:instrText>" "</w:instrText>
    </w:r>
    <w:r w:rsidRPr="005218C8">
      <w:fldChar w:fldCharType="separate"/>
    </w:r>
    <w:r>
      <w:t>1</w:t>
    </w:r>
    <w:r w:rsidRPr="005218C8">
      <w:t>/</w:t>
    </w:r>
    <w:r>
      <w:t>3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6CAC8" w14:textId="77777777" w:rsidR="00B14034" w:rsidRDefault="00B14034" w:rsidP="00D9165E">
      <w:r>
        <w:separator/>
      </w:r>
    </w:p>
  </w:footnote>
  <w:footnote w:type="continuationSeparator" w:id="0">
    <w:p w14:paraId="11D8A4FB" w14:textId="77777777" w:rsidR="00B14034" w:rsidRDefault="00B14034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4B5EA" w14:textId="77777777" w:rsidR="001D5C73" w:rsidRPr="00F73F1D" w:rsidRDefault="001D5C73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6912" behindDoc="0" locked="0" layoutInCell="1" allowOverlap="1" wp14:anchorId="3155D2F2" wp14:editId="448A53BF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4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09BBAB52" wp14:editId="7FA80F99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F2F29C" w14:textId="77777777" w:rsidR="001D5C73" w:rsidRDefault="001D5C73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</w:rPr>
                          </w:pPr>
                          <w:r w:rsidRPr="007D0716">
                            <w:rPr>
                              <w:b/>
                              <w:w w:val="101"/>
                            </w:rPr>
                            <w:t>iTAC Software AG</w:t>
                          </w:r>
                        </w:p>
                        <w:p w14:paraId="32523F69" w14:textId="77777777" w:rsidR="001D5C73" w:rsidRDefault="001D5C73" w:rsidP="005B344C">
                          <w:pPr>
                            <w:pStyle w:val="Kontaktdaten"/>
                            <w:spacing w:line="170" w:lineRule="exact"/>
                          </w:pPr>
                          <w:r w:rsidRPr="007D0716">
                            <w:t>Aubachstr. 24</w:t>
                          </w:r>
                        </w:p>
                        <w:p w14:paraId="185778FC" w14:textId="77777777" w:rsidR="001D5C73" w:rsidRPr="00825CDF" w:rsidRDefault="001D5C73" w:rsidP="005B344C">
                          <w:pPr>
                            <w:pStyle w:val="Kontaktdaten"/>
                            <w:spacing w:line="170" w:lineRule="exact"/>
                          </w:pPr>
                          <w:r w:rsidRPr="00825CDF">
                            <w:t>56410 Montabaur</w:t>
                          </w:r>
                        </w:p>
                        <w:p w14:paraId="6EC92D37" w14:textId="77777777" w:rsidR="001D5C73" w:rsidRPr="00825CDF" w:rsidRDefault="001D5C73" w:rsidP="005B344C">
                          <w:pPr>
                            <w:pStyle w:val="Kontaktdaten"/>
                            <w:spacing w:line="170" w:lineRule="exact"/>
                          </w:pPr>
                        </w:p>
                        <w:p w14:paraId="36D896BC" w14:textId="77777777" w:rsidR="001D5C73" w:rsidRPr="00825CDF" w:rsidRDefault="001D5C73" w:rsidP="005B344C">
                          <w:pPr>
                            <w:pStyle w:val="Kontaktdaten"/>
                            <w:spacing w:line="170" w:lineRule="exact"/>
                          </w:pPr>
                          <w:r w:rsidRPr="00825CDF">
                            <w:t>Tel.: +49 2602-10 65-0</w:t>
                          </w:r>
                        </w:p>
                        <w:p w14:paraId="2E1B7899" w14:textId="77777777" w:rsidR="001D5C73" w:rsidRPr="00942B48" w:rsidRDefault="001D5C73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 xml:space="preserve">Fax: +49 2602-10 65-30 </w:t>
                          </w:r>
                        </w:p>
                        <w:p w14:paraId="6EEE584D" w14:textId="59B4780E" w:rsidR="001D5C73" w:rsidRPr="00942B48" w:rsidRDefault="001D5C73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>kontakt@itac</w:t>
                          </w:r>
                          <w:r>
                            <w:rPr>
                              <w:lang w:val="en-US"/>
                            </w:rPr>
                            <w:t>software</w:t>
                          </w:r>
                          <w:r w:rsidRPr="00942B48">
                            <w:rPr>
                              <w:lang w:val="en-US"/>
                            </w:rPr>
                            <w:t>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  <w:p w14:paraId="48BE7031" w14:textId="4044100C" w:rsidR="001D5C73" w:rsidRPr="00D446D2" w:rsidRDefault="001D5C73" w:rsidP="000148A8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446D2">
                            <w:rPr>
                              <w:lang w:val="en-US"/>
                            </w:rPr>
                            <w:t>www.itacsoftware.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BBAB5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" filled="f" stroked="f" strokeweight=".5pt">
              <v:textbox inset="0,0,0,0">
                <w:txbxContent>
                  <w:p w14:paraId="7BF2F29C" w14:textId="77777777" w:rsidR="001D5C73" w:rsidRDefault="001D5C73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</w:rPr>
                    </w:pPr>
                    <w:r w:rsidRPr="007D0716">
                      <w:rPr>
                        <w:b/>
                        <w:w w:val="101"/>
                      </w:rPr>
                      <w:t>iTAC Software AG</w:t>
                    </w:r>
                  </w:p>
                  <w:p w14:paraId="32523F69" w14:textId="77777777" w:rsidR="001D5C73" w:rsidRDefault="001D5C73" w:rsidP="005B344C">
                    <w:pPr>
                      <w:pStyle w:val="Kontaktdaten"/>
                      <w:spacing w:line="170" w:lineRule="exact"/>
                    </w:pPr>
                    <w:r w:rsidRPr="007D0716">
                      <w:t>Aubachstr. 24</w:t>
                    </w:r>
                  </w:p>
                  <w:p w14:paraId="185778FC" w14:textId="77777777" w:rsidR="001D5C73" w:rsidRPr="00825CDF" w:rsidRDefault="001D5C73" w:rsidP="005B344C">
                    <w:pPr>
                      <w:pStyle w:val="Kontaktdaten"/>
                      <w:spacing w:line="170" w:lineRule="exact"/>
                    </w:pPr>
                    <w:r w:rsidRPr="00825CDF">
                      <w:t>56410 Montabaur</w:t>
                    </w:r>
                  </w:p>
                  <w:p w14:paraId="6EC92D37" w14:textId="77777777" w:rsidR="001D5C73" w:rsidRPr="00825CDF" w:rsidRDefault="001D5C73" w:rsidP="005B344C">
                    <w:pPr>
                      <w:pStyle w:val="Kontaktdaten"/>
                      <w:spacing w:line="170" w:lineRule="exact"/>
                    </w:pPr>
                  </w:p>
                  <w:p w14:paraId="36D896BC" w14:textId="77777777" w:rsidR="001D5C73" w:rsidRPr="00825CDF" w:rsidRDefault="001D5C73" w:rsidP="005B344C">
                    <w:pPr>
                      <w:pStyle w:val="Kontaktdaten"/>
                      <w:spacing w:line="170" w:lineRule="exact"/>
                    </w:pPr>
                    <w:r w:rsidRPr="00825CDF">
                      <w:t>Tel.: +49 2602-10 65-0</w:t>
                    </w:r>
                  </w:p>
                  <w:p w14:paraId="2E1B7899" w14:textId="77777777" w:rsidR="001D5C73" w:rsidRPr="00942B48" w:rsidRDefault="001D5C73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 xml:space="preserve">Fax: +49 2602-10 65-30 </w:t>
                    </w:r>
                  </w:p>
                  <w:p w14:paraId="6EEE584D" w14:textId="59B4780E" w:rsidR="001D5C73" w:rsidRPr="00942B48" w:rsidRDefault="001D5C73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>kontakt@itac</w:t>
                    </w:r>
                    <w:r>
                      <w:rPr>
                        <w:lang w:val="en-US"/>
                      </w:rPr>
                      <w:t>software</w:t>
                    </w:r>
                    <w:r w:rsidRPr="00942B48">
                      <w:rPr>
                        <w:lang w:val="en-US"/>
                      </w:rPr>
                      <w:t>.</w:t>
                    </w:r>
                    <w:r>
                      <w:rPr>
                        <w:lang w:val="en-US"/>
                      </w:rPr>
                      <w:t>com</w:t>
                    </w:r>
                  </w:p>
                  <w:p w14:paraId="48BE7031" w14:textId="4044100C" w:rsidR="001D5C73" w:rsidRPr="00D446D2" w:rsidRDefault="001D5C73" w:rsidP="000148A8">
                    <w:pPr>
                      <w:pStyle w:val="Kontaktdaten"/>
                      <w:rPr>
                        <w:lang w:val="en-US"/>
                      </w:rPr>
                    </w:pPr>
                    <w:r w:rsidRPr="00D446D2">
                      <w:rPr>
                        <w:lang w:val="en-US"/>
                      </w:rPr>
                      <w:t>www.itacsoftware.</w:t>
                    </w:r>
                    <w:r>
                      <w:rPr>
                        <w:lang w:val="en-US"/>
                      </w:rPr>
                      <w:t>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70E1A" w14:textId="77777777" w:rsidR="001D5C73" w:rsidRPr="005837F9" w:rsidRDefault="001D5C73" w:rsidP="005218C8">
    <w:pPr>
      <w:pStyle w:val="Kopfzeile"/>
    </w:pPr>
  </w:p>
  <w:p w14:paraId="3424D4E9" w14:textId="77777777" w:rsidR="001D5C73" w:rsidRDefault="001D5C73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2816" behindDoc="0" locked="0" layoutInCell="1" allowOverlap="1" wp14:anchorId="7938D69A" wp14:editId="148DDA9E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08C3D8" w14:textId="77777777" w:rsidR="001D5C73" w:rsidRDefault="001D5C73" w:rsidP="005218C8">
    <w:pPr>
      <w:pStyle w:val="Kopfzeile"/>
    </w:pPr>
  </w:p>
  <w:p w14:paraId="5F4DD6BC" w14:textId="77777777" w:rsidR="001D5C73" w:rsidRDefault="001D5C73" w:rsidP="005218C8">
    <w:pPr>
      <w:pStyle w:val="Kopfzeile"/>
    </w:pPr>
  </w:p>
  <w:p w14:paraId="4833DD03" w14:textId="77777777" w:rsidR="001D5C73" w:rsidRDefault="001D5C73" w:rsidP="00D9165E"/>
  <w:p w14:paraId="08B29974" w14:textId="77777777" w:rsidR="001D5C73" w:rsidRDefault="001D5C73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21089EDD" wp14:editId="62C3585A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169551" w14:textId="77777777" w:rsidR="001D5C73" w:rsidRPr="006E7FBA" w:rsidRDefault="001D5C73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556B27B4" w14:textId="77777777" w:rsidR="001D5C73" w:rsidRPr="005D6506" w:rsidRDefault="001D5C73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0ADF1815" w14:textId="77777777" w:rsidR="001D5C73" w:rsidRPr="005D6506" w:rsidRDefault="001D5C73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2BABA27D" w14:textId="77777777" w:rsidR="001D5C73" w:rsidRPr="005D6506" w:rsidRDefault="001D5C73" w:rsidP="000148A8">
                          <w:pPr>
                            <w:pStyle w:val="Kontaktdaten"/>
                          </w:pPr>
                        </w:p>
                        <w:p w14:paraId="72856C79" w14:textId="77777777" w:rsidR="001D5C73" w:rsidRPr="005D6506" w:rsidRDefault="001D5C73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039F60B6" w14:textId="77777777" w:rsidR="001D5C73" w:rsidRPr="005D6506" w:rsidRDefault="001D5C73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144DD83F" w14:textId="77777777" w:rsidR="001D5C73" w:rsidRPr="005D6506" w:rsidRDefault="001D5C73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096DB039" w14:textId="77777777" w:rsidR="001D5C73" w:rsidRPr="005D6506" w:rsidRDefault="001D5C73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89EDD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" filled="f" stroked="f" strokeweight=".5pt">
              <v:textbox inset="0,0,0,0">
                <w:txbxContent>
                  <w:p w14:paraId="38169551" w14:textId="77777777" w:rsidR="001D5C73" w:rsidRPr="006E7FBA" w:rsidRDefault="001D5C73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556B27B4" w14:textId="77777777" w:rsidR="001D5C73" w:rsidRPr="005D6506" w:rsidRDefault="001D5C73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0ADF1815" w14:textId="77777777" w:rsidR="001D5C73" w:rsidRPr="005D6506" w:rsidRDefault="001D5C73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2BABA27D" w14:textId="77777777" w:rsidR="001D5C73" w:rsidRPr="005D6506" w:rsidRDefault="001D5C73" w:rsidP="000148A8">
                    <w:pPr>
                      <w:pStyle w:val="Kontaktdaten"/>
                    </w:pPr>
                  </w:p>
                  <w:p w14:paraId="72856C79" w14:textId="77777777" w:rsidR="001D5C73" w:rsidRPr="005D6506" w:rsidRDefault="001D5C73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039F60B6" w14:textId="77777777" w:rsidR="001D5C73" w:rsidRPr="005D6506" w:rsidRDefault="001D5C73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144DD83F" w14:textId="77777777" w:rsidR="001D5C73" w:rsidRPr="005D6506" w:rsidRDefault="001D5C73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096DB039" w14:textId="77777777" w:rsidR="001D5C73" w:rsidRPr="005D6506" w:rsidRDefault="001D5C73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7B216D40" wp14:editId="4C693A6B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D7C15"/>
    <w:multiLevelType w:val="hybridMultilevel"/>
    <w:tmpl w:val="F7342692"/>
    <w:lvl w:ilvl="0" w:tplc="2CC4E2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411736"/>
    <w:multiLevelType w:val="hybridMultilevel"/>
    <w:tmpl w:val="087CB70E"/>
    <w:lvl w:ilvl="0" w:tplc="872AFA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9"/>
  </w:num>
  <w:num w:numId="5">
    <w:abstractNumId w:val="13"/>
  </w:num>
  <w:num w:numId="6">
    <w:abstractNumId w:val="2"/>
  </w:num>
  <w:num w:numId="7">
    <w:abstractNumId w:val="18"/>
  </w:num>
  <w:num w:numId="8">
    <w:abstractNumId w:val="8"/>
  </w:num>
  <w:num w:numId="9">
    <w:abstractNumId w:val="17"/>
  </w:num>
  <w:num w:numId="10">
    <w:abstractNumId w:val="7"/>
  </w:num>
  <w:num w:numId="11">
    <w:abstractNumId w:val="0"/>
  </w:num>
  <w:num w:numId="12">
    <w:abstractNumId w:val="5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C7"/>
    <w:rsid w:val="000042E4"/>
    <w:rsid w:val="00004D92"/>
    <w:rsid w:val="00005AF4"/>
    <w:rsid w:val="0001039C"/>
    <w:rsid w:val="00011659"/>
    <w:rsid w:val="000137F9"/>
    <w:rsid w:val="00013B23"/>
    <w:rsid w:val="000148A8"/>
    <w:rsid w:val="00015F92"/>
    <w:rsid w:val="0002273A"/>
    <w:rsid w:val="00026B8C"/>
    <w:rsid w:val="00030020"/>
    <w:rsid w:val="00030C1A"/>
    <w:rsid w:val="0003543C"/>
    <w:rsid w:val="000361EA"/>
    <w:rsid w:val="00036336"/>
    <w:rsid w:val="00037BB3"/>
    <w:rsid w:val="00037FF7"/>
    <w:rsid w:val="00040FEA"/>
    <w:rsid w:val="0004140A"/>
    <w:rsid w:val="000436AB"/>
    <w:rsid w:val="000450AE"/>
    <w:rsid w:val="00045EE7"/>
    <w:rsid w:val="00053978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3371"/>
    <w:rsid w:val="00090C8B"/>
    <w:rsid w:val="00091F90"/>
    <w:rsid w:val="00095F60"/>
    <w:rsid w:val="00097770"/>
    <w:rsid w:val="00097924"/>
    <w:rsid w:val="000A0BBC"/>
    <w:rsid w:val="000A6420"/>
    <w:rsid w:val="000A779F"/>
    <w:rsid w:val="000A799A"/>
    <w:rsid w:val="000A79A3"/>
    <w:rsid w:val="000B122D"/>
    <w:rsid w:val="000B17AC"/>
    <w:rsid w:val="000B33CA"/>
    <w:rsid w:val="000B6E58"/>
    <w:rsid w:val="000C009A"/>
    <w:rsid w:val="000C2A85"/>
    <w:rsid w:val="000C3AF3"/>
    <w:rsid w:val="000C3B7F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4CA9"/>
    <w:rsid w:val="0010510E"/>
    <w:rsid w:val="001052E0"/>
    <w:rsid w:val="001076E4"/>
    <w:rsid w:val="0011040B"/>
    <w:rsid w:val="00112DF3"/>
    <w:rsid w:val="00114E74"/>
    <w:rsid w:val="00114FB1"/>
    <w:rsid w:val="00115190"/>
    <w:rsid w:val="001167D1"/>
    <w:rsid w:val="00116F3F"/>
    <w:rsid w:val="00116F84"/>
    <w:rsid w:val="00117904"/>
    <w:rsid w:val="00117C7F"/>
    <w:rsid w:val="0012404C"/>
    <w:rsid w:val="00124E6A"/>
    <w:rsid w:val="0013167B"/>
    <w:rsid w:val="001324AA"/>
    <w:rsid w:val="00135319"/>
    <w:rsid w:val="00142FDB"/>
    <w:rsid w:val="001440F5"/>
    <w:rsid w:val="001443E4"/>
    <w:rsid w:val="00145826"/>
    <w:rsid w:val="0014600D"/>
    <w:rsid w:val="00147965"/>
    <w:rsid w:val="0015096A"/>
    <w:rsid w:val="00151506"/>
    <w:rsid w:val="00156161"/>
    <w:rsid w:val="0016271C"/>
    <w:rsid w:val="00162EEF"/>
    <w:rsid w:val="0016325F"/>
    <w:rsid w:val="00163B9D"/>
    <w:rsid w:val="00176661"/>
    <w:rsid w:val="00176D8A"/>
    <w:rsid w:val="00180D0F"/>
    <w:rsid w:val="001877A6"/>
    <w:rsid w:val="001935AE"/>
    <w:rsid w:val="00194AC6"/>
    <w:rsid w:val="00197009"/>
    <w:rsid w:val="001A297C"/>
    <w:rsid w:val="001A5B15"/>
    <w:rsid w:val="001A65EE"/>
    <w:rsid w:val="001B309C"/>
    <w:rsid w:val="001C0A26"/>
    <w:rsid w:val="001C0A39"/>
    <w:rsid w:val="001C5EB3"/>
    <w:rsid w:val="001D0887"/>
    <w:rsid w:val="001D0F2E"/>
    <w:rsid w:val="001D5C73"/>
    <w:rsid w:val="001D5C83"/>
    <w:rsid w:val="001D697E"/>
    <w:rsid w:val="001D776F"/>
    <w:rsid w:val="001E12EC"/>
    <w:rsid w:val="001F3730"/>
    <w:rsid w:val="001F6276"/>
    <w:rsid w:val="001F7E95"/>
    <w:rsid w:val="0020322F"/>
    <w:rsid w:val="00205B62"/>
    <w:rsid w:val="0020631B"/>
    <w:rsid w:val="00206375"/>
    <w:rsid w:val="002118EB"/>
    <w:rsid w:val="00216BD0"/>
    <w:rsid w:val="00216FC6"/>
    <w:rsid w:val="002176DB"/>
    <w:rsid w:val="00220819"/>
    <w:rsid w:val="0022453A"/>
    <w:rsid w:val="00226865"/>
    <w:rsid w:val="00231A54"/>
    <w:rsid w:val="0023563A"/>
    <w:rsid w:val="00243F9B"/>
    <w:rsid w:val="00252189"/>
    <w:rsid w:val="0025441C"/>
    <w:rsid w:val="0026127D"/>
    <w:rsid w:val="002655A1"/>
    <w:rsid w:val="002714A1"/>
    <w:rsid w:val="002717A8"/>
    <w:rsid w:val="00275350"/>
    <w:rsid w:val="0027650C"/>
    <w:rsid w:val="00280819"/>
    <w:rsid w:val="00282680"/>
    <w:rsid w:val="00284C18"/>
    <w:rsid w:val="002878A3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5C"/>
    <w:rsid w:val="002A639F"/>
    <w:rsid w:val="002B06E7"/>
    <w:rsid w:val="002B18CE"/>
    <w:rsid w:val="002B71FB"/>
    <w:rsid w:val="002C00EB"/>
    <w:rsid w:val="002C0163"/>
    <w:rsid w:val="002C5677"/>
    <w:rsid w:val="002D0CAE"/>
    <w:rsid w:val="002D0F47"/>
    <w:rsid w:val="002D2E6A"/>
    <w:rsid w:val="002D33B7"/>
    <w:rsid w:val="002D4939"/>
    <w:rsid w:val="002D506A"/>
    <w:rsid w:val="002D60E0"/>
    <w:rsid w:val="002D7EB6"/>
    <w:rsid w:val="002E2125"/>
    <w:rsid w:val="002F15D7"/>
    <w:rsid w:val="002F6BF1"/>
    <w:rsid w:val="002F7140"/>
    <w:rsid w:val="0030067C"/>
    <w:rsid w:val="00302DB1"/>
    <w:rsid w:val="003033C8"/>
    <w:rsid w:val="003035A6"/>
    <w:rsid w:val="00303E34"/>
    <w:rsid w:val="00310726"/>
    <w:rsid w:val="0032650D"/>
    <w:rsid w:val="00330683"/>
    <w:rsid w:val="00333CF4"/>
    <w:rsid w:val="00335617"/>
    <w:rsid w:val="0033769D"/>
    <w:rsid w:val="003437BD"/>
    <w:rsid w:val="00344BA5"/>
    <w:rsid w:val="00345773"/>
    <w:rsid w:val="00346305"/>
    <w:rsid w:val="003473D1"/>
    <w:rsid w:val="00351562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548D"/>
    <w:rsid w:val="003A692D"/>
    <w:rsid w:val="003B0692"/>
    <w:rsid w:val="003B160B"/>
    <w:rsid w:val="003B1684"/>
    <w:rsid w:val="003C3EA8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3E99"/>
    <w:rsid w:val="00424A3C"/>
    <w:rsid w:val="004332CC"/>
    <w:rsid w:val="0043346C"/>
    <w:rsid w:val="004370EF"/>
    <w:rsid w:val="004400ED"/>
    <w:rsid w:val="004404FF"/>
    <w:rsid w:val="004427AF"/>
    <w:rsid w:val="00450174"/>
    <w:rsid w:val="00450D7A"/>
    <w:rsid w:val="00451CA7"/>
    <w:rsid w:val="00452B60"/>
    <w:rsid w:val="004535D9"/>
    <w:rsid w:val="00455402"/>
    <w:rsid w:val="00456256"/>
    <w:rsid w:val="004562D7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94F19"/>
    <w:rsid w:val="004A3A5F"/>
    <w:rsid w:val="004A5C1F"/>
    <w:rsid w:val="004B3D7E"/>
    <w:rsid w:val="004C09FD"/>
    <w:rsid w:val="004C5A98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49F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2EB"/>
    <w:rsid w:val="00505786"/>
    <w:rsid w:val="00506BD5"/>
    <w:rsid w:val="00510FF5"/>
    <w:rsid w:val="00511067"/>
    <w:rsid w:val="00513534"/>
    <w:rsid w:val="005137DE"/>
    <w:rsid w:val="0051492B"/>
    <w:rsid w:val="00515153"/>
    <w:rsid w:val="00520BFA"/>
    <w:rsid w:val="00521429"/>
    <w:rsid w:val="005218C8"/>
    <w:rsid w:val="00521CF5"/>
    <w:rsid w:val="00521FD5"/>
    <w:rsid w:val="00524BE9"/>
    <w:rsid w:val="00527030"/>
    <w:rsid w:val="0053448B"/>
    <w:rsid w:val="00534C1A"/>
    <w:rsid w:val="005365B4"/>
    <w:rsid w:val="00540B85"/>
    <w:rsid w:val="0054450D"/>
    <w:rsid w:val="00545F01"/>
    <w:rsid w:val="00550920"/>
    <w:rsid w:val="00554864"/>
    <w:rsid w:val="00555999"/>
    <w:rsid w:val="00555E2A"/>
    <w:rsid w:val="00562493"/>
    <w:rsid w:val="00564109"/>
    <w:rsid w:val="0056734E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1E0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4C"/>
    <w:rsid w:val="005B34DA"/>
    <w:rsid w:val="005B3CCD"/>
    <w:rsid w:val="005C0AD3"/>
    <w:rsid w:val="005C13A1"/>
    <w:rsid w:val="005C5CB1"/>
    <w:rsid w:val="005D074C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70A5"/>
    <w:rsid w:val="005F010B"/>
    <w:rsid w:val="005F182E"/>
    <w:rsid w:val="005F4FBF"/>
    <w:rsid w:val="005F5E9E"/>
    <w:rsid w:val="005F7CEF"/>
    <w:rsid w:val="006026EA"/>
    <w:rsid w:val="00602E06"/>
    <w:rsid w:val="006074EB"/>
    <w:rsid w:val="0060792D"/>
    <w:rsid w:val="006117A1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3F8A"/>
    <w:rsid w:val="0064408D"/>
    <w:rsid w:val="006449CA"/>
    <w:rsid w:val="00645074"/>
    <w:rsid w:val="00664318"/>
    <w:rsid w:val="006648B2"/>
    <w:rsid w:val="0066573F"/>
    <w:rsid w:val="006673F5"/>
    <w:rsid w:val="006708CC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A6C3C"/>
    <w:rsid w:val="006A79B0"/>
    <w:rsid w:val="006A7C8A"/>
    <w:rsid w:val="006B592D"/>
    <w:rsid w:val="006B6DD8"/>
    <w:rsid w:val="006C2364"/>
    <w:rsid w:val="006C2A31"/>
    <w:rsid w:val="006C2ABE"/>
    <w:rsid w:val="006C38E6"/>
    <w:rsid w:val="006C3AA3"/>
    <w:rsid w:val="006C50E1"/>
    <w:rsid w:val="006C6111"/>
    <w:rsid w:val="006D6C1A"/>
    <w:rsid w:val="006D7F10"/>
    <w:rsid w:val="006E2573"/>
    <w:rsid w:val="006E5A21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06900"/>
    <w:rsid w:val="00710899"/>
    <w:rsid w:val="00712070"/>
    <w:rsid w:val="007122E3"/>
    <w:rsid w:val="007125A4"/>
    <w:rsid w:val="00713E2E"/>
    <w:rsid w:val="00714EEF"/>
    <w:rsid w:val="007159B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2345"/>
    <w:rsid w:val="00744943"/>
    <w:rsid w:val="00753908"/>
    <w:rsid w:val="00754739"/>
    <w:rsid w:val="007579FC"/>
    <w:rsid w:val="00761B2A"/>
    <w:rsid w:val="007620F5"/>
    <w:rsid w:val="00762C5B"/>
    <w:rsid w:val="00771469"/>
    <w:rsid w:val="00772BCD"/>
    <w:rsid w:val="00773BF3"/>
    <w:rsid w:val="00775358"/>
    <w:rsid w:val="007769A8"/>
    <w:rsid w:val="00780D30"/>
    <w:rsid w:val="0078405F"/>
    <w:rsid w:val="0078480F"/>
    <w:rsid w:val="00786C56"/>
    <w:rsid w:val="00794234"/>
    <w:rsid w:val="00795457"/>
    <w:rsid w:val="00797E62"/>
    <w:rsid w:val="007A0268"/>
    <w:rsid w:val="007A76B6"/>
    <w:rsid w:val="007A7F56"/>
    <w:rsid w:val="007B2E7B"/>
    <w:rsid w:val="007B67AD"/>
    <w:rsid w:val="007C0C38"/>
    <w:rsid w:val="007C1E0C"/>
    <w:rsid w:val="007C1F06"/>
    <w:rsid w:val="007C1FA4"/>
    <w:rsid w:val="007C44E9"/>
    <w:rsid w:val="007C45F7"/>
    <w:rsid w:val="007C4752"/>
    <w:rsid w:val="007C6FA7"/>
    <w:rsid w:val="007C723B"/>
    <w:rsid w:val="007C726C"/>
    <w:rsid w:val="007C7E8E"/>
    <w:rsid w:val="007D1C32"/>
    <w:rsid w:val="007D220B"/>
    <w:rsid w:val="007D439C"/>
    <w:rsid w:val="007D49EB"/>
    <w:rsid w:val="007D5E15"/>
    <w:rsid w:val="007E1C18"/>
    <w:rsid w:val="007E25AD"/>
    <w:rsid w:val="007E4D9A"/>
    <w:rsid w:val="007E54C0"/>
    <w:rsid w:val="007F1693"/>
    <w:rsid w:val="007F402B"/>
    <w:rsid w:val="007F4972"/>
    <w:rsid w:val="007F4CF1"/>
    <w:rsid w:val="007F770C"/>
    <w:rsid w:val="00800B39"/>
    <w:rsid w:val="0080683B"/>
    <w:rsid w:val="00814018"/>
    <w:rsid w:val="00814940"/>
    <w:rsid w:val="00816302"/>
    <w:rsid w:val="00817EDB"/>
    <w:rsid w:val="00821292"/>
    <w:rsid w:val="00823165"/>
    <w:rsid w:val="00825029"/>
    <w:rsid w:val="00825CDF"/>
    <w:rsid w:val="00826567"/>
    <w:rsid w:val="00826C30"/>
    <w:rsid w:val="00827948"/>
    <w:rsid w:val="00834D0F"/>
    <w:rsid w:val="00835BAD"/>
    <w:rsid w:val="00841E04"/>
    <w:rsid w:val="0084518C"/>
    <w:rsid w:val="0084627F"/>
    <w:rsid w:val="0085354B"/>
    <w:rsid w:val="0085432F"/>
    <w:rsid w:val="00857E8E"/>
    <w:rsid w:val="008649EE"/>
    <w:rsid w:val="00866CA8"/>
    <w:rsid w:val="00872D0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4C24"/>
    <w:rsid w:val="008A5BF3"/>
    <w:rsid w:val="008A6CEC"/>
    <w:rsid w:val="008A70B7"/>
    <w:rsid w:val="008A7149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054"/>
    <w:rsid w:val="008C7F2C"/>
    <w:rsid w:val="008D0426"/>
    <w:rsid w:val="008D1FD2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251"/>
    <w:rsid w:val="00915DA4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46C6C"/>
    <w:rsid w:val="009518D2"/>
    <w:rsid w:val="009527FF"/>
    <w:rsid w:val="009547D1"/>
    <w:rsid w:val="00960FC7"/>
    <w:rsid w:val="009633E0"/>
    <w:rsid w:val="00963E16"/>
    <w:rsid w:val="00965F78"/>
    <w:rsid w:val="00967AD9"/>
    <w:rsid w:val="00972120"/>
    <w:rsid w:val="00972EBA"/>
    <w:rsid w:val="00974ACB"/>
    <w:rsid w:val="00976EEA"/>
    <w:rsid w:val="00980499"/>
    <w:rsid w:val="009863DF"/>
    <w:rsid w:val="0099038A"/>
    <w:rsid w:val="00991E0E"/>
    <w:rsid w:val="009959BC"/>
    <w:rsid w:val="009A306C"/>
    <w:rsid w:val="009A351B"/>
    <w:rsid w:val="009A454E"/>
    <w:rsid w:val="009A7B8B"/>
    <w:rsid w:val="009B2C39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E6723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0E32"/>
    <w:rsid w:val="00A624FA"/>
    <w:rsid w:val="00A65AE5"/>
    <w:rsid w:val="00A661FA"/>
    <w:rsid w:val="00A70A5F"/>
    <w:rsid w:val="00A81731"/>
    <w:rsid w:val="00A82F57"/>
    <w:rsid w:val="00A832D3"/>
    <w:rsid w:val="00A851B1"/>
    <w:rsid w:val="00A86416"/>
    <w:rsid w:val="00A873A1"/>
    <w:rsid w:val="00A9208D"/>
    <w:rsid w:val="00A93B09"/>
    <w:rsid w:val="00A962D0"/>
    <w:rsid w:val="00A96C66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3283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1ACF"/>
    <w:rsid w:val="00B030B8"/>
    <w:rsid w:val="00B117C4"/>
    <w:rsid w:val="00B1403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47703"/>
    <w:rsid w:val="00B52C33"/>
    <w:rsid w:val="00B57C05"/>
    <w:rsid w:val="00B608D1"/>
    <w:rsid w:val="00B60D1B"/>
    <w:rsid w:val="00B60D46"/>
    <w:rsid w:val="00B61893"/>
    <w:rsid w:val="00B639BB"/>
    <w:rsid w:val="00B63B39"/>
    <w:rsid w:val="00B67227"/>
    <w:rsid w:val="00B67ADF"/>
    <w:rsid w:val="00B73D48"/>
    <w:rsid w:val="00B74EEC"/>
    <w:rsid w:val="00B75BE3"/>
    <w:rsid w:val="00B76499"/>
    <w:rsid w:val="00B76AC4"/>
    <w:rsid w:val="00B779F2"/>
    <w:rsid w:val="00B77DFE"/>
    <w:rsid w:val="00B827AD"/>
    <w:rsid w:val="00B85361"/>
    <w:rsid w:val="00B901A4"/>
    <w:rsid w:val="00B90801"/>
    <w:rsid w:val="00B952B3"/>
    <w:rsid w:val="00B95A5D"/>
    <w:rsid w:val="00B965A1"/>
    <w:rsid w:val="00B966C9"/>
    <w:rsid w:val="00B9690E"/>
    <w:rsid w:val="00BA105F"/>
    <w:rsid w:val="00BA1A1C"/>
    <w:rsid w:val="00BA38A7"/>
    <w:rsid w:val="00BA49C1"/>
    <w:rsid w:val="00BA7850"/>
    <w:rsid w:val="00BB4C55"/>
    <w:rsid w:val="00BB6D1A"/>
    <w:rsid w:val="00BC0833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22B04"/>
    <w:rsid w:val="00C26419"/>
    <w:rsid w:val="00C26C3B"/>
    <w:rsid w:val="00C30243"/>
    <w:rsid w:val="00C330E3"/>
    <w:rsid w:val="00C34E1D"/>
    <w:rsid w:val="00C41149"/>
    <w:rsid w:val="00C4131C"/>
    <w:rsid w:val="00C4167B"/>
    <w:rsid w:val="00C416F6"/>
    <w:rsid w:val="00C41892"/>
    <w:rsid w:val="00C4390B"/>
    <w:rsid w:val="00C4707B"/>
    <w:rsid w:val="00C51005"/>
    <w:rsid w:val="00C54CD4"/>
    <w:rsid w:val="00C5652E"/>
    <w:rsid w:val="00C62ACC"/>
    <w:rsid w:val="00C62EAD"/>
    <w:rsid w:val="00C705CE"/>
    <w:rsid w:val="00C710E3"/>
    <w:rsid w:val="00C77BFB"/>
    <w:rsid w:val="00C814CF"/>
    <w:rsid w:val="00C85B1A"/>
    <w:rsid w:val="00C877B9"/>
    <w:rsid w:val="00C915A2"/>
    <w:rsid w:val="00C956CF"/>
    <w:rsid w:val="00C963C9"/>
    <w:rsid w:val="00CA151B"/>
    <w:rsid w:val="00CA2C80"/>
    <w:rsid w:val="00CA3ED0"/>
    <w:rsid w:val="00CA59A1"/>
    <w:rsid w:val="00CA765E"/>
    <w:rsid w:val="00CB1E91"/>
    <w:rsid w:val="00CB725A"/>
    <w:rsid w:val="00CC49F4"/>
    <w:rsid w:val="00CD2BC2"/>
    <w:rsid w:val="00CD5D15"/>
    <w:rsid w:val="00CD6D31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1B3F"/>
    <w:rsid w:val="00D15767"/>
    <w:rsid w:val="00D16D90"/>
    <w:rsid w:val="00D24C4F"/>
    <w:rsid w:val="00D26132"/>
    <w:rsid w:val="00D270AF"/>
    <w:rsid w:val="00D2759C"/>
    <w:rsid w:val="00D34986"/>
    <w:rsid w:val="00D36FC5"/>
    <w:rsid w:val="00D4098D"/>
    <w:rsid w:val="00D42310"/>
    <w:rsid w:val="00D446D2"/>
    <w:rsid w:val="00D44B55"/>
    <w:rsid w:val="00D44E90"/>
    <w:rsid w:val="00D4535E"/>
    <w:rsid w:val="00D45CE9"/>
    <w:rsid w:val="00D51AA6"/>
    <w:rsid w:val="00D5550F"/>
    <w:rsid w:val="00D65157"/>
    <w:rsid w:val="00D6684F"/>
    <w:rsid w:val="00D6698C"/>
    <w:rsid w:val="00D7185B"/>
    <w:rsid w:val="00D7760C"/>
    <w:rsid w:val="00D854A6"/>
    <w:rsid w:val="00D85B9B"/>
    <w:rsid w:val="00D861BB"/>
    <w:rsid w:val="00D86880"/>
    <w:rsid w:val="00D86DD5"/>
    <w:rsid w:val="00D9165E"/>
    <w:rsid w:val="00DA0B86"/>
    <w:rsid w:val="00DA59EA"/>
    <w:rsid w:val="00DB1452"/>
    <w:rsid w:val="00DB74F9"/>
    <w:rsid w:val="00DC1757"/>
    <w:rsid w:val="00DC2C62"/>
    <w:rsid w:val="00DC443F"/>
    <w:rsid w:val="00DC7857"/>
    <w:rsid w:val="00DD0BF1"/>
    <w:rsid w:val="00DD1673"/>
    <w:rsid w:val="00DD1790"/>
    <w:rsid w:val="00DD30AE"/>
    <w:rsid w:val="00DD5EA5"/>
    <w:rsid w:val="00DD64E3"/>
    <w:rsid w:val="00DD6B3F"/>
    <w:rsid w:val="00DD7101"/>
    <w:rsid w:val="00DE0E6D"/>
    <w:rsid w:val="00DE21B2"/>
    <w:rsid w:val="00DE21EB"/>
    <w:rsid w:val="00DE446F"/>
    <w:rsid w:val="00DE5FF1"/>
    <w:rsid w:val="00DE6965"/>
    <w:rsid w:val="00DE6E13"/>
    <w:rsid w:val="00DE71EC"/>
    <w:rsid w:val="00DF17A5"/>
    <w:rsid w:val="00DF1A6E"/>
    <w:rsid w:val="00DF1CAF"/>
    <w:rsid w:val="00DF5A64"/>
    <w:rsid w:val="00DF6C27"/>
    <w:rsid w:val="00E0085E"/>
    <w:rsid w:val="00E00C76"/>
    <w:rsid w:val="00E0346E"/>
    <w:rsid w:val="00E04BDF"/>
    <w:rsid w:val="00E06223"/>
    <w:rsid w:val="00E10E38"/>
    <w:rsid w:val="00E10ECE"/>
    <w:rsid w:val="00E11790"/>
    <w:rsid w:val="00E15015"/>
    <w:rsid w:val="00E153AC"/>
    <w:rsid w:val="00E16554"/>
    <w:rsid w:val="00E1737D"/>
    <w:rsid w:val="00E17750"/>
    <w:rsid w:val="00E23A3C"/>
    <w:rsid w:val="00E23F25"/>
    <w:rsid w:val="00E24CD8"/>
    <w:rsid w:val="00E27430"/>
    <w:rsid w:val="00E40D25"/>
    <w:rsid w:val="00E4280B"/>
    <w:rsid w:val="00E42C3C"/>
    <w:rsid w:val="00E43141"/>
    <w:rsid w:val="00E43913"/>
    <w:rsid w:val="00E45906"/>
    <w:rsid w:val="00E465E8"/>
    <w:rsid w:val="00E53AB2"/>
    <w:rsid w:val="00E5583D"/>
    <w:rsid w:val="00E55F88"/>
    <w:rsid w:val="00E56B97"/>
    <w:rsid w:val="00E6101F"/>
    <w:rsid w:val="00E61CEB"/>
    <w:rsid w:val="00E61F7D"/>
    <w:rsid w:val="00E710F1"/>
    <w:rsid w:val="00E72AB0"/>
    <w:rsid w:val="00E746F0"/>
    <w:rsid w:val="00E74FCE"/>
    <w:rsid w:val="00E756EB"/>
    <w:rsid w:val="00E76671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D58"/>
    <w:rsid w:val="00EA3FC9"/>
    <w:rsid w:val="00EA448D"/>
    <w:rsid w:val="00EA5300"/>
    <w:rsid w:val="00EA7A96"/>
    <w:rsid w:val="00EB150A"/>
    <w:rsid w:val="00EB2996"/>
    <w:rsid w:val="00EB31BC"/>
    <w:rsid w:val="00EB575F"/>
    <w:rsid w:val="00EB5975"/>
    <w:rsid w:val="00EB61DD"/>
    <w:rsid w:val="00EC0B30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049C3"/>
    <w:rsid w:val="00F075D6"/>
    <w:rsid w:val="00F126BE"/>
    <w:rsid w:val="00F148AF"/>
    <w:rsid w:val="00F14B40"/>
    <w:rsid w:val="00F175B5"/>
    <w:rsid w:val="00F22E61"/>
    <w:rsid w:val="00F233FD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74D7A"/>
    <w:rsid w:val="00F755B1"/>
    <w:rsid w:val="00F7774F"/>
    <w:rsid w:val="00F8163B"/>
    <w:rsid w:val="00F830E4"/>
    <w:rsid w:val="00F90178"/>
    <w:rsid w:val="00F916ED"/>
    <w:rsid w:val="00F91A06"/>
    <w:rsid w:val="00F96900"/>
    <w:rsid w:val="00FA026B"/>
    <w:rsid w:val="00FA2184"/>
    <w:rsid w:val="00FA4E42"/>
    <w:rsid w:val="00FA716D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E6879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595268"/>
  <w14:defaultImageDpi w14:val="32767"/>
  <w15:docId w15:val="{D322E1DC-67F2-4955-99E4-FCE8A23F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22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22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22E3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22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22E3"/>
    <w:rPr>
      <w:rFonts w:cs="Times New Roman (Textkörper CS)"/>
      <w:b/>
      <w:bCs/>
      <w:color w:val="000000"/>
      <w:sz w:val="20"/>
      <w:szCs w:val="20"/>
    </w:rPr>
  </w:style>
  <w:style w:type="character" w:customStyle="1" w:styleId="ilfuvd">
    <w:name w:val="ilfuvd"/>
    <w:basedOn w:val="Absatz-Standardschriftart"/>
    <w:rsid w:val="00A85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csoftware.com" TargetMode="External"/><Relationship Id="rId13" Type="http://schemas.openxmlformats.org/officeDocument/2006/relationships/hyperlink" Target="mailto:pr@punctum-pr.d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tacsoftware.co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ichael.fischer@itacsoftwar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punctum-pr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arketing\02_public\corporate_identity\iTAC_Vorlagen-Templates\iTAC-CI19DE_Pressemitteilung.dotx" TargetMode="External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71EC71-6861-4A2B-AB9A-BE07E869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iTAC-CI19DE_Pressemitteilung</Template>
  <TotalTime>0</TotalTime>
  <Pages>5</Pages>
  <Words>804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Gartner positioniert MES-Anbieter iTAC</vt:lpstr>
    </vt:vector>
  </TitlesOfParts>
  <Company>iTAC Software AG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von iTAC mit neuen Funktionen und Bedienvorteilen im Qualitätsmanagement</dc:title>
  <dc:subject>MES von iTAC mit neuen Funktionen und Bedienvorteilen im Qualitätsmanagement</dc:subject>
  <dc:creator>punctum pr</dc:creator>
  <cp:keywords>iTAC, MES, Qualitätsmanagement, Software, Modul</cp:keywords>
  <dc:description/>
  <cp:lastModifiedBy>Natalie Wick</cp:lastModifiedBy>
  <cp:revision>4</cp:revision>
  <cp:lastPrinted>2019-05-29T11:27:00Z</cp:lastPrinted>
  <dcterms:created xsi:type="dcterms:W3CDTF">2020-03-23T08:41:00Z</dcterms:created>
  <dcterms:modified xsi:type="dcterms:W3CDTF">2020-03-23T09:08:00Z</dcterms:modified>
</cp:coreProperties>
</file>