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DB46410" w14:textId="1A73D948" w:rsidR="00AF1EF9" w:rsidRDefault="004706E1" w:rsidP="00003DBF">
      <w:pPr>
        <w:rPr>
          <w:b/>
          <w:sz w:val="22"/>
          <w:u w:val="single"/>
        </w:rPr>
      </w:pPr>
      <w:r>
        <w:rPr>
          <w:b/>
          <w:sz w:val="22"/>
          <w:u w:val="single"/>
        </w:rPr>
        <w:t>Digital und international vernetzt: Relaunch der Webseite unterstreicht Wachstum des Softwarehauses</w:t>
      </w:r>
      <w:r w:rsidR="000A06A1">
        <w:rPr>
          <w:b/>
          <w:sz w:val="22"/>
          <w:u w:val="single"/>
        </w:rPr>
        <w:t xml:space="preserve">  </w:t>
      </w:r>
    </w:p>
    <w:p w14:paraId="4C6FA06D" w14:textId="30992FA8" w:rsidR="00AF1EF9" w:rsidRDefault="000A06A1" w:rsidP="00051B1F">
      <w:pPr>
        <w:spacing w:before="240" w:line="276" w:lineRule="auto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>MES-</w:t>
      </w:r>
      <w:r w:rsidR="00DF02EF">
        <w:rPr>
          <w:rFonts w:cs="Arial"/>
          <w:b/>
          <w:sz w:val="28"/>
          <w:szCs w:val="28"/>
        </w:rPr>
        <w:t xml:space="preserve">Spezialist iTAC Software AG </w:t>
      </w:r>
      <w:r w:rsidR="00A82AEE">
        <w:rPr>
          <w:rFonts w:cs="Arial"/>
          <w:b/>
          <w:sz w:val="28"/>
          <w:szCs w:val="28"/>
        </w:rPr>
        <w:br/>
      </w:r>
      <w:r>
        <w:rPr>
          <w:rFonts w:cs="Arial"/>
          <w:b/>
          <w:sz w:val="28"/>
          <w:szCs w:val="28"/>
        </w:rPr>
        <w:t>präsentiert neuen</w:t>
      </w:r>
      <w:r w:rsidR="00703650">
        <w:rPr>
          <w:rFonts w:cs="Arial"/>
          <w:b/>
          <w:sz w:val="28"/>
          <w:szCs w:val="28"/>
        </w:rPr>
        <w:t xml:space="preserve"> </w:t>
      </w:r>
      <w:r>
        <w:rPr>
          <w:rFonts w:cs="Arial"/>
          <w:b/>
          <w:sz w:val="28"/>
          <w:szCs w:val="28"/>
        </w:rPr>
        <w:t>Webauftritt</w:t>
      </w:r>
    </w:p>
    <w:p w14:paraId="326C5B2D" w14:textId="4B6AF00F" w:rsidR="00370640" w:rsidRDefault="007A4EE7" w:rsidP="007A4EE7">
      <w:pPr>
        <w:spacing w:after="0" w:line="360" w:lineRule="auto"/>
        <w:jc w:val="both"/>
        <w:rPr>
          <w:rFonts w:cs="Arial"/>
          <w:b/>
          <w:color w:val="000000"/>
          <w:sz w:val="22"/>
          <w:szCs w:val="22"/>
        </w:rPr>
      </w:pPr>
      <w:r>
        <w:rPr>
          <w:rFonts w:cs="Arial"/>
          <w:b/>
          <w:color w:val="000000"/>
          <w:sz w:val="22"/>
          <w:szCs w:val="22"/>
          <w:u w:val="single"/>
        </w:rPr>
        <w:t>Montabaur</w:t>
      </w:r>
      <w:r w:rsidR="00AF1EF9" w:rsidRPr="00AF1EF9">
        <w:rPr>
          <w:rFonts w:cs="Arial"/>
          <w:b/>
          <w:color w:val="000000"/>
          <w:sz w:val="22"/>
          <w:szCs w:val="22"/>
          <w:u w:val="single"/>
        </w:rPr>
        <w:t xml:space="preserve">, </w:t>
      </w:r>
      <w:r w:rsidR="00141494">
        <w:rPr>
          <w:rFonts w:cs="Arial"/>
          <w:b/>
          <w:color w:val="000000"/>
          <w:sz w:val="22"/>
          <w:szCs w:val="22"/>
          <w:u w:val="single"/>
        </w:rPr>
        <w:t>14</w:t>
      </w:r>
      <w:r>
        <w:rPr>
          <w:rFonts w:cs="Arial"/>
          <w:b/>
          <w:color w:val="000000"/>
          <w:sz w:val="22"/>
          <w:szCs w:val="22"/>
          <w:u w:val="single"/>
        </w:rPr>
        <w:t>.</w:t>
      </w:r>
      <w:r w:rsidR="00141494">
        <w:rPr>
          <w:rFonts w:cs="Arial"/>
          <w:b/>
          <w:color w:val="000000"/>
          <w:sz w:val="22"/>
          <w:szCs w:val="22"/>
          <w:u w:val="single"/>
        </w:rPr>
        <w:t xml:space="preserve"> Juni </w:t>
      </w:r>
      <w:r>
        <w:rPr>
          <w:rFonts w:cs="Arial"/>
          <w:b/>
          <w:color w:val="000000"/>
          <w:sz w:val="22"/>
          <w:szCs w:val="22"/>
          <w:u w:val="single"/>
        </w:rPr>
        <w:t>2019</w:t>
      </w:r>
      <w:r w:rsidR="00AF1EF9" w:rsidRPr="00AF1EF9">
        <w:rPr>
          <w:rFonts w:cs="Arial"/>
          <w:b/>
          <w:color w:val="000000"/>
          <w:sz w:val="22"/>
          <w:szCs w:val="22"/>
        </w:rPr>
        <w:t xml:space="preserve"> – </w:t>
      </w:r>
      <w:r>
        <w:rPr>
          <w:rFonts w:cs="Arial"/>
          <w:b/>
          <w:color w:val="000000"/>
          <w:sz w:val="22"/>
          <w:szCs w:val="22"/>
        </w:rPr>
        <w:t xml:space="preserve">Die iTAC Software AG, Experte für </w:t>
      </w:r>
      <w:r w:rsidR="00512133">
        <w:rPr>
          <w:rFonts w:cs="Arial"/>
          <w:b/>
          <w:color w:val="000000"/>
          <w:sz w:val="22"/>
          <w:szCs w:val="22"/>
        </w:rPr>
        <w:t xml:space="preserve">Produktionsoptimierung und </w:t>
      </w:r>
      <w:r>
        <w:rPr>
          <w:rFonts w:cs="Arial"/>
          <w:b/>
          <w:color w:val="000000"/>
          <w:sz w:val="22"/>
          <w:szCs w:val="22"/>
        </w:rPr>
        <w:t xml:space="preserve">Manufacturing </w:t>
      </w:r>
      <w:proofErr w:type="spellStart"/>
      <w:r>
        <w:rPr>
          <w:rFonts w:cs="Arial"/>
          <w:b/>
          <w:color w:val="000000"/>
          <w:sz w:val="22"/>
          <w:szCs w:val="22"/>
        </w:rPr>
        <w:t>Execution</w:t>
      </w:r>
      <w:proofErr w:type="spellEnd"/>
      <w:r>
        <w:rPr>
          <w:rFonts w:cs="Arial"/>
          <w:b/>
          <w:color w:val="000000"/>
          <w:sz w:val="22"/>
          <w:szCs w:val="22"/>
        </w:rPr>
        <w:t xml:space="preserve"> System</w:t>
      </w:r>
      <w:r w:rsidR="00DF02EF">
        <w:rPr>
          <w:rFonts w:cs="Arial"/>
          <w:b/>
          <w:color w:val="000000"/>
          <w:sz w:val="22"/>
          <w:szCs w:val="22"/>
        </w:rPr>
        <w:t xml:space="preserve"> (MES) </w:t>
      </w:r>
      <w:r w:rsidR="00512133">
        <w:rPr>
          <w:rFonts w:cs="Arial"/>
          <w:b/>
          <w:color w:val="000000"/>
          <w:sz w:val="22"/>
          <w:szCs w:val="22"/>
        </w:rPr>
        <w:t>Lösungen</w:t>
      </w:r>
      <w:r>
        <w:rPr>
          <w:rFonts w:cs="Arial"/>
          <w:b/>
          <w:color w:val="000000"/>
          <w:sz w:val="22"/>
          <w:szCs w:val="22"/>
        </w:rPr>
        <w:t xml:space="preserve">, hat </w:t>
      </w:r>
      <w:r w:rsidR="000A06A1">
        <w:rPr>
          <w:rFonts w:cs="Arial"/>
          <w:b/>
          <w:color w:val="000000"/>
          <w:sz w:val="22"/>
          <w:szCs w:val="22"/>
        </w:rPr>
        <w:t>im Zuge der Annäherung an de</w:t>
      </w:r>
      <w:r w:rsidR="008A775D">
        <w:rPr>
          <w:rFonts w:cs="Arial"/>
          <w:b/>
          <w:color w:val="000000"/>
          <w:sz w:val="22"/>
          <w:szCs w:val="22"/>
        </w:rPr>
        <w:t>n Mütterkonzern</w:t>
      </w:r>
      <w:r w:rsidR="000A06A1">
        <w:rPr>
          <w:rFonts w:cs="Arial"/>
          <w:b/>
          <w:color w:val="000000"/>
          <w:sz w:val="22"/>
          <w:szCs w:val="22"/>
        </w:rPr>
        <w:t xml:space="preserve"> Dürr </w:t>
      </w:r>
      <w:r w:rsidR="009631BA">
        <w:rPr>
          <w:rFonts w:cs="Arial"/>
          <w:b/>
          <w:color w:val="000000"/>
          <w:sz w:val="22"/>
          <w:szCs w:val="22"/>
        </w:rPr>
        <w:t xml:space="preserve">einen Relaunch </w:t>
      </w:r>
      <w:r w:rsidR="000A06A1">
        <w:rPr>
          <w:rFonts w:cs="Arial"/>
          <w:b/>
          <w:color w:val="000000"/>
          <w:sz w:val="22"/>
          <w:szCs w:val="22"/>
        </w:rPr>
        <w:t>ihre</w:t>
      </w:r>
      <w:r w:rsidR="009631BA">
        <w:rPr>
          <w:rFonts w:cs="Arial"/>
          <w:b/>
          <w:color w:val="000000"/>
          <w:sz w:val="22"/>
          <w:szCs w:val="22"/>
        </w:rPr>
        <w:t>r</w:t>
      </w:r>
      <w:r w:rsidR="000A06A1">
        <w:rPr>
          <w:rFonts w:cs="Arial"/>
          <w:b/>
          <w:color w:val="000000"/>
          <w:sz w:val="22"/>
          <w:szCs w:val="22"/>
        </w:rPr>
        <w:t xml:space="preserve"> Webpräsenz</w:t>
      </w:r>
      <w:r w:rsidR="00500066">
        <w:rPr>
          <w:rFonts w:cs="Arial"/>
          <w:b/>
          <w:color w:val="000000"/>
          <w:sz w:val="22"/>
          <w:szCs w:val="22"/>
        </w:rPr>
        <w:t xml:space="preserve"> </w:t>
      </w:r>
      <w:hyperlink r:id="rId6" w:history="1">
        <w:r w:rsidR="00500066" w:rsidRPr="00F74834">
          <w:rPr>
            <w:rStyle w:val="Hyperlink"/>
            <w:rFonts w:cs="Arial"/>
            <w:b/>
            <w:sz w:val="22"/>
            <w:szCs w:val="22"/>
          </w:rPr>
          <w:t>www.itacsoftware.com</w:t>
        </w:r>
      </w:hyperlink>
      <w:r w:rsidR="009631BA">
        <w:rPr>
          <w:rFonts w:cs="Arial"/>
          <w:b/>
          <w:color w:val="000000"/>
          <w:sz w:val="22"/>
          <w:szCs w:val="22"/>
        </w:rPr>
        <w:t xml:space="preserve"> </w:t>
      </w:r>
      <w:r w:rsidR="008D2079">
        <w:rPr>
          <w:rFonts w:cs="Arial"/>
          <w:b/>
          <w:color w:val="000000"/>
          <w:sz w:val="22"/>
          <w:szCs w:val="22"/>
        </w:rPr>
        <w:t>durchgeführt</w:t>
      </w:r>
      <w:r w:rsidR="000A06A1">
        <w:rPr>
          <w:rFonts w:cs="Arial"/>
          <w:b/>
          <w:color w:val="000000"/>
          <w:sz w:val="22"/>
          <w:szCs w:val="22"/>
        </w:rPr>
        <w:t>. Der neue Online-Auftritt</w:t>
      </w:r>
      <w:r w:rsidR="0086583D">
        <w:rPr>
          <w:rFonts w:cs="Arial"/>
          <w:b/>
          <w:color w:val="000000"/>
          <w:sz w:val="22"/>
          <w:szCs w:val="22"/>
        </w:rPr>
        <w:t xml:space="preserve"> </w:t>
      </w:r>
      <w:r w:rsidR="001438B1">
        <w:rPr>
          <w:rFonts w:cs="Arial"/>
          <w:b/>
          <w:color w:val="000000"/>
          <w:sz w:val="22"/>
          <w:szCs w:val="22"/>
        </w:rPr>
        <w:t xml:space="preserve">orientiert sich am Corporate Design </w:t>
      </w:r>
      <w:r w:rsidR="008A775D">
        <w:rPr>
          <w:rFonts w:cs="Arial"/>
          <w:b/>
          <w:color w:val="000000"/>
          <w:sz w:val="22"/>
          <w:szCs w:val="22"/>
        </w:rPr>
        <w:t>von Dürr</w:t>
      </w:r>
      <w:r w:rsidR="00EA18DA">
        <w:rPr>
          <w:rFonts w:cs="Arial"/>
          <w:b/>
          <w:color w:val="000000"/>
          <w:sz w:val="22"/>
          <w:szCs w:val="22"/>
        </w:rPr>
        <w:t xml:space="preserve">, </w:t>
      </w:r>
      <w:r w:rsidR="00253E17">
        <w:rPr>
          <w:rFonts w:cs="Arial"/>
          <w:b/>
          <w:color w:val="000000"/>
          <w:sz w:val="22"/>
          <w:szCs w:val="22"/>
        </w:rPr>
        <w:t>glänzt mit einer schlanke</w:t>
      </w:r>
      <w:r w:rsidR="004B4D60">
        <w:rPr>
          <w:rFonts w:cs="Arial"/>
          <w:b/>
          <w:color w:val="000000"/>
          <w:sz w:val="22"/>
          <w:szCs w:val="22"/>
        </w:rPr>
        <w:t>re</w:t>
      </w:r>
      <w:r w:rsidR="00253E17">
        <w:rPr>
          <w:rFonts w:cs="Arial"/>
          <w:b/>
          <w:color w:val="000000"/>
          <w:sz w:val="22"/>
          <w:szCs w:val="22"/>
        </w:rPr>
        <w:t>n Navigation</w:t>
      </w:r>
      <w:r w:rsidR="00EA18DA">
        <w:rPr>
          <w:rFonts w:cs="Arial"/>
          <w:b/>
          <w:color w:val="000000"/>
          <w:sz w:val="22"/>
          <w:szCs w:val="22"/>
        </w:rPr>
        <w:t xml:space="preserve"> und fokussiert branchenspezifische Use Cases</w:t>
      </w:r>
      <w:r w:rsidR="001438B1">
        <w:rPr>
          <w:rFonts w:cs="Arial"/>
          <w:b/>
          <w:color w:val="000000"/>
          <w:sz w:val="22"/>
          <w:szCs w:val="22"/>
        </w:rPr>
        <w:t xml:space="preserve">. </w:t>
      </w:r>
    </w:p>
    <w:p w14:paraId="6ECFE1A2" w14:textId="77777777" w:rsidR="00662F42" w:rsidRPr="00662F42" w:rsidRDefault="00662F42" w:rsidP="007A4EE7">
      <w:pPr>
        <w:spacing w:after="0" w:line="360" w:lineRule="auto"/>
        <w:jc w:val="both"/>
        <w:rPr>
          <w:rFonts w:cs="Arial"/>
          <w:b/>
          <w:color w:val="000000"/>
          <w:sz w:val="12"/>
          <w:szCs w:val="12"/>
        </w:rPr>
      </w:pPr>
    </w:p>
    <w:p w14:paraId="4D73DED1" w14:textId="76E16C83" w:rsidR="00F50BB7" w:rsidRPr="00EA7A32" w:rsidRDefault="004B4D60" w:rsidP="0088237B">
      <w:pPr>
        <w:spacing w:line="360" w:lineRule="auto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Bereits seit 2015 ist iTAC als Tochterunternehmen fester Bestandteil de</w:t>
      </w:r>
      <w:r w:rsidR="0088237B">
        <w:rPr>
          <w:rFonts w:cs="Arial"/>
          <w:sz w:val="22"/>
          <w:szCs w:val="22"/>
        </w:rPr>
        <w:t>s Anlagen- und Maschinenbaukonzerns Dürr</w:t>
      </w:r>
      <w:r w:rsidR="009631BA">
        <w:rPr>
          <w:rFonts w:cs="Arial"/>
          <w:sz w:val="22"/>
          <w:szCs w:val="22"/>
        </w:rPr>
        <w:t xml:space="preserve"> und </w:t>
      </w:r>
      <w:r w:rsidR="008D2079">
        <w:rPr>
          <w:rFonts w:cs="Arial"/>
          <w:sz w:val="22"/>
          <w:szCs w:val="22"/>
        </w:rPr>
        <w:t>zeigt dies</w:t>
      </w:r>
      <w:r w:rsidR="009631BA">
        <w:rPr>
          <w:rFonts w:cs="Arial"/>
          <w:sz w:val="22"/>
          <w:szCs w:val="22"/>
        </w:rPr>
        <w:t xml:space="preserve"> nun </w:t>
      </w:r>
      <w:r w:rsidR="00500066">
        <w:rPr>
          <w:rFonts w:cs="Arial"/>
          <w:sz w:val="22"/>
          <w:szCs w:val="22"/>
        </w:rPr>
        <w:t>auch</w:t>
      </w:r>
      <w:r w:rsidR="008D2079">
        <w:rPr>
          <w:rFonts w:cs="Arial"/>
          <w:sz w:val="22"/>
          <w:szCs w:val="22"/>
        </w:rPr>
        <w:t xml:space="preserve"> </w:t>
      </w:r>
      <w:r w:rsidR="00500066">
        <w:rPr>
          <w:rFonts w:cs="Arial"/>
          <w:sz w:val="22"/>
          <w:szCs w:val="22"/>
        </w:rPr>
        <w:t>in der Online-Darstellun</w:t>
      </w:r>
      <w:r w:rsidR="008A775D">
        <w:rPr>
          <w:rFonts w:cs="Arial"/>
          <w:sz w:val="22"/>
          <w:szCs w:val="22"/>
        </w:rPr>
        <w:t>g</w:t>
      </w:r>
      <w:r w:rsidR="0088237B">
        <w:rPr>
          <w:rFonts w:cs="Arial"/>
          <w:sz w:val="22"/>
          <w:szCs w:val="22"/>
        </w:rPr>
        <w:t>.</w:t>
      </w:r>
      <w:r w:rsidR="00EC6806">
        <w:rPr>
          <w:rFonts w:cs="Arial"/>
          <w:sz w:val="22"/>
          <w:szCs w:val="22"/>
        </w:rPr>
        <w:t xml:space="preserve"> </w:t>
      </w:r>
      <w:r w:rsidR="00F50BB7">
        <w:rPr>
          <w:rFonts w:cs="Arial"/>
          <w:sz w:val="22"/>
          <w:szCs w:val="22"/>
        </w:rPr>
        <w:t>Der neue Webauftritt</w:t>
      </w:r>
      <w:r w:rsidR="00EC6806">
        <w:rPr>
          <w:rFonts w:cs="Arial"/>
          <w:sz w:val="22"/>
          <w:szCs w:val="22"/>
        </w:rPr>
        <w:t xml:space="preserve"> </w:t>
      </w:r>
      <w:r w:rsidR="009631BA">
        <w:rPr>
          <w:rFonts w:cs="Arial"/>
          <w:sz w:val="22"/>
          <w:szCs w:val="22"/>
        </w:rPr>
        <w:t xml:space="preserve">des weltweit agierenden MES-Herstellers </w:t>
      </w:r>
      <w:r w:rsidR="002D67DB">
        <w:rPr>
          <w:rFonts w:cs="Arial"/>
          <w:sz w:val="22"/>
          <w:szCs w:val="22"/>
        </w:rPr>
        <w:t>bietet</w:t>
      </w:r>
      <w:r w:rsidR="00FF46B7">
        <w:rPr>
          <w:rFonts w:cs="Arial"/>
          <w:sz w:val="22"/>
          <w:szCs w:val="22"/>
        </w:rPr>
        <w:t xml:space="preserve"> </w:t>
      </w:r>
      <w:r w:rsidR="00703650">
        <w:rPr>
          <w:rFonts w:cs="Arial"/>
          <w:sz w:val="22"/>
          <w:szCs w:val="22"/>
        </w:rPr>
        <w:t>de</w:t>
      </w:r>
      <w:r w:rsidR="002D67DB">
        <w:rPr>
          <w:rFonts w:cs="Arial"/>
          <w:sz w:val="22"/>
          <w:szCs w:val="22"/>
        </w:rPr>
        <w:t>n B</w:t>
      </w:r>
      <w:r w:rsidR="00703650">
        <w:rPr>
          <w:rFonts w:cs="Arial"/>
          <w:sz w:val="22"/>
          <w:szCs w:val="22"/>
        </w:rPr>
        <w:t>esuchern ein modernes</w:t>
      </w:r>
      <w:r w:rsidR="002D67DB">
        <w:rPr>
          <w:rFonts w:cs="Arial"/>
          <w:sz w:val="22"/>
          <w:szCs w:val="22"/>
        </w:rPr>
        <w:t>, intuitives</w:t>
      </w:r>
      <w:r w:rsidR="00703650">
        <w:rPr>
          <w:rFonts w:cs="Arial"/>
          <w:sz w:val="22"/>
          <w:szCs w:val="22"/>
        </w:rPr>
        <w:t xml:space="preserve"> Look &amp; Feel</w:t>
      </w:r>
      <w:r w:rsidR="009631BA">
        <w:rPr>
          <w:rFonts w:cs="Arial"/>
          <w:sz w:val="22"/>
          <w:szCs w:val="22"/>
        </w:rPr>
        <w:t xml:space="preserve"> und </w:t>
      </w:r>
      <w:r w:rsidR="00975BD3">
        <w:rPr>
          <w:rFonts w:cs="Arial"/>
          <w:sz w:val="22"/>
          <w:szCs w:val="22"/>
        </w:rPr>
        <w:t xml:space="preserve">größtmögliche Übersichtlichkeit. </w:t>
      </w:r>
    </w:p>
    <w:p w14:paraId="40995497" w14:textId="5FD38F7E" w:rsidR="00EA7A32" w:rsidRDefault="00975BD3" w:rsidP="0088237B">
      <w:pPr>
        <w:spacing w:line="360" w:lineRule="auto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>Das Thema</w:t>
      </w:r>
      <w:r w:rsidR="0000097C">
        <w:rPr>
          <w:rFonts w:cs="Arial"/>
          <w:sz w:val="22"/>
          <w:szCs w:val="22"/>
        </w:rPr>
        <w:t xml:space="preserve"> Nutzerfreundlichkeit stand beim Relaunch der Seite</w:t>
      </w:r>
      <w:r>
        <w:rPr>
          <w:rFonts w:cs="Arial"/>
          <w:sz w:val="22"/>
          <w:szCs w:val="22"/>
        </w:rPr>
        <w:t xml:space="preserve"> generell</w:t>
      </w:r>
      <w:r w:rsidR="0000097C">
        <w:rPr>
          <w:rFonts w:cs="Arial"/>
          <w:sz w:val="22"/>
          <w:szCs w:val="22"/>
        </w:rPr>
        <w:t xml:space="preserve"> im Mittelpunkt. So präsentiert sich der neue Webauftritt mit einer </w:t>
      </w:r>
      <w:r w:rsidR="005F0ADF">
        <w:rPr>
          <w:rFonts w:cs="Arial"/>
          <w:sz w:val="22"/>
          <w:szCs w:val="22"/>
        </w:rPr>
        <w:t>vereinfachten Seitenn</w:t>
      </w:r>
      <w:r w:rsidR="0000097C">
        <w:rPr>
          <w:rFonts w:cs="Arial"/>
          <w:sz w:val="22"/>
          <w:szCs w:val="22"/>
        </w:rPr>
        <w:t xml:space="preserve">avigation </w:t>
      </w:r>
      <w:r w:rsidR="001C5FE9">
        <w:rPr>
          <w:rFonts w:cs="Arial"/>
          <w:sz w:val="22"/>
          <w:szCs w:val="22"/>
        </w:rPr>
        <w:t>und schlankeren</w:t>
      </w:r>
      <w:r w:rsidR="0000097C">
        <w:rPr>
          <w:rFonts w:cs="Arial"/>
          <w:sz w:val="22"/>
          <w:szCs w:val="22"/>
        </w:rPr>
        <w:t xml:space="preserve"> Inhalte</w:t>
      </w:r>
      <w:r w:rsidR="001C5FE9">
        <w:rPr>
          <w:rFonts w:cs="Arial"/>
          <w:sz w:val="22"/>
          <w:szCs w:val="22"/>
        </w:rPr>
        <w:t>n, welche die Kernausrichtung der iTAC Software AG auf die iTAC.MES.Suite unterstreichen.</w:t>
      </w:r>
      <w:r>
        <w:rPr>
          <w:rFonts w:cs="Arial"/>
          <w:sz w:val="22"/>
          <w:szCs w:val="22"/>
        </w:rPr>
        <w:t xml:space="preserve"> </w:t>
      </w:r>
      <w:r w:rsidR="00F50BB7">
        <w:rPr>
          <w:rFonts w:cs="Arial"/>
          <w:sz w:val="22"/>
          <w:szCs w:val="22"/>
        </w:rPr>
        <w:t>Um die Komplexität der</w:t>
      </w:r>
      <w:r w:rsidR="00EA7A32">
        <w:rPr>
          <w:rFonts w:cs="Arial"/>
          <w:sz w:val="22"/>
          <w:szCs w:val="22"/>
        </w:rPr>
        <w:t xml:space="preserve"> MES-Lösung </w:t>
      </w:r>
      <w:r w:rsidR="00F50BB7">
        <w:rPr>
          <w:rFonts w:cs="Arial"/>
          <w:sz w:val="22"/>
          <w:szCs w:val="22"/>
        </w:rPr>
        <w:t xml:space="preserve">für Interessenten besser zugänglich zu machen, </w:t>
      </w:r>
      <w:r w:rsidR="00EA7A32">
        <w:rPr>
          <w:rFonts w:cs="Arial"/>
          <w:sz w:val="22"/>
          <w:szCs w:val="22"/>
        </w:rPr>
        <w:t>wurden die Inhalte neu aufbereitet</w:t>
      </w:r>
      <w:r w:rsidR="008A775D">
        <w:rPr>
          <w:rFonts w:cs="Arial"/>
          <w:sz w:val="22"/>
          <w:szCs w:val="22"/>
        </w:rPr>
        <w:t>. D</w:t>
      </w:r>
      <w:r w:rsidR="00F50BB7">
        <w:rPr>
          <w:rFonts w:cs="Arial"/>
          <w:sz w:val="22"/>
          <w:szCs w:val="22"/>
        </w:rPr>
        <w:t xml:space="preserve">abei </w:t>
      </w:r>
      <w:r w:rsidR="008A775D">
        <w:rPr>
          <w:rFonts w:cs="Arial"/>
          <w:sz w:val="22"/>
          <w:szCs w:val="22"/>
        </w:rPr>
        <w:t xml:space="preserve">wurde </w:t>
      </w:r>
      <w:r w:rsidR="00F50BB7">
        <w:rPr>
          <w:rFonts w:cs="Arial"/>
          <w:sz w:val="22"/>
          <w:szCs w:val="22"/>
        </w:rPr>
        <w:t xml:space="preserve">weitestgehend auf tiefgreifende, technische Details verzichtet. </w:t>
      </w:r>
    </w:p>
    <w:p w14:paraId="4210B4B6" w14:textId="597AC6BF" w:rsidR="00EA18DA" w:rsidRPr="00EA18DA" w:rsidRDefault="00EA18DA" w:rsidP="0088237B">
      <w:pPr>
        <w:spacing w:line="360" w:lineRule="auto"/>
        <w:jc w:val="both"/>
        <w:rPr>
          <w:rFonts w:cs="Arial"/>
          <w:b/>
          <w:bCs/>
          <w:sz w:val="22"/>
          <w:szCs w:val="22"/>
        </w:rPr>
      </w:pPr>
      <w:r w:rsidRPr="00EA18DA">
        <w:rPr>
          <w:rFonts w:cs="Arial"/>
          <w:b/>
          <w:bCs/>
          <w:sz w:val="22"/>
          <w:szCs w:val="22"/>
        </w:rPr>
        <w:t>Weiterentwickelt für optimale mobile Nutzung</w:t>
      </w:r>
    </w:p>
    <w:p w14:paraId="39255726" w14:textId="5ED51A2F" w:rsidR="00662F42" w:rsidRPr="00EA7A32" w:rsidRDefault="00EA7A32" w:rsidP="0088237B">
      <w:pPr>
        <w:spacing w:line="360" w:lineRule="auto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Durch die reduzierte Seitenzahl gelangen Nutzer jederzeit schnell zu den gesuchten Informationen auf der Webseite. Gleichzeitig bietet sich </w:t>
      </w:r>
      <w:r w:rsidR="00EA18DA">
        <w:rPr>
          <w:rFonts w:cs="Arial"/>
          <w:sz w:val="22"/>
          <w:szCs w:val="22"/>
        </w:rPr>
        <w:t xml:space="preserve">den Nutzern </w:t>
      </w:r>
      <w:r>
        <w:rPr>
          <w:rFonts w:cs="Arial"/>
          <w:sz w:val="22"/>
          <w:szCs w:val="22"/>
        </w:rPr>
        <w:t xml:space="preserve">durch </w:t>
      </w:r>
      <w:r w:rsidR="008A775D">
        <w:rPr>
          <w:rFonts w:cs="Arial"/>
          <w:sz w:val="22"/>
          <w:szCs w:val="22"/>
        </w:rPr>
        <w:t>ein R</w:t>
      </w:r>
      <w:r>
        <w:rPr>
          <w:rFonts w:cs="Arial"/>
          <w:sz w:val="22"/>
          <w:szCs w:val="22"/>
        </w:rPr>
        <w:t>esponsive Webdesign</w:t>
      </w:r>
      <w:r w:rsidR="00EA18DA">
        <w:rPr>
          <w:rFonts w:cs="Arial"/>
          <w:sz w:val="22"/>
          <w:szCs w:val="22"/>
        </w:rPr>
        <w:t xml:space="preserve"> </w:t>
      </w:r>
      <w:r>
        <w:rPr>
          <w:rFonts w:cs="Arial"/>
          <w:sz w:val="22"/>
          <w:szCs w:val="22"/>
        </w:rPr>
        <w:t xml:space="preserve">die Möglichkeit, Inhalte nun </w:t>
      </w:r>
      <w:r w:rsidR="00EA18DA">
        <w:rPr>
          <w:rFonts w:cs="Arial"/>
          <w:sz w:val="22"/>
          <w:szCs w:val="22"/>
        </w:rPr>
        <w:t xml:space="preserve">bequem </w:t>
      </w:r>
      <w:r>
        <w:rPr>
          <w:rFonts w:cs="Arial"/>
          <w:sz w:val="22"/>
          <w:szCs w:val="22"/>
        </w:rPr>
        <w:t xml:space="preserve">unterwegs über mobile Endgeräte anzusehen. Damit </w:t>
      </w:r>
      <w:r w:rsidR="00EA18DA">
        <w:rPr>
          <w:rFonts w:cs="Arial"/>
          <w:sz w:val="22"/>
          <w:szCs w:val="22"/>
        </w:rPr>
        <w:t>hebt</w:t>
      </w:r>
      <w:r>
        <w:rPr>
          <w:rFonts w:cs="Arial"/>
          <w:sz w:val="22"/>
          <w:szCs w:val="22"/>
        </w:rPr>
        <w:t xml:space="preserve"> das Unternehmen die Kompetenzen in den Bereichen Digitalisierung und Industrie 4.0 auch </w:t>
      </w:r>
      <w:r w:rsidR="008A775D">
        <w:rPr>
          <w:rFonts w:cs="Arial"/>
          <w:sz w:val="22"/>
          <w:szCs w:val="22"/>
        </w:rPr>
        <w:t>bei</w:t>
      </w:r>
      <w:r>
        <w:rPr>
          <w:rFonts w:cs="Arial"/>
          <w:sz w:val="22"/>
          <w:szCs w:val="22"/>
        </w:rPr>
        <w:t xml:space="preserve"> seinem Webaufritt hervor.</w:t>
      </w:r>
    </w:p>
    <w:p w14:paraId="2D36C3F8" w14:textId="709BA798" w:rsidR="004706E1" w:rsidRPr="00EA18DA" w:rsidRDefault="009446E0" w:rsidP="0088237B">
      <w:pPr>
        <w:spacing w:line="360" w:lineRule="auto"/>
        <w:jc w:val="both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Neben </w:t>
      </w:r>
      <w:r w:rsidR="00EA18DA">
        <w:rPr>
          <w:rFonts w:cs="Arial"/>
          <w:sz w:val="22"/>
          <w:szCs w:val="22"/>
        </w:rPr>
        <w:t>neuen</w:t>
      </w:r>
      <w:r>
        <w:rPr>
          <w:rFonts w:cs="Arial"/>
          <w:sz w:val="22"/>
          <w:szCs w:val="22"/>
        </w:rPr>
        <w:t xml:space="preserve"> Inhalten zur Softwarelösung </w:t>
      </w:r>
      <w:r w:rsidR="00EA18DA">
        <w:rPr>
          <w:rFonts w:cs="Arial"/>
          <w:sz w:val="22"/>
          <w:szCs w:val="22"/>
        </w:rPr>
        <w:t>erhalten</w:t>
      </w:r>
      <w:r>
        <w:rPr>
          <w:rFonts w:cs="Arial"/>
          <w:sz w:val="22"/>
          <w:szCs w:val="22"/>
        </w:rPr>
        <w:t xml:space="preserve"> Interessenten </w:t>
      </w:r>
      <w:r w:rsidR="00EA18DA">
        <w:rPr>
          <w:rFonts w:cs="Arial"/>
          <w:sz w:val="22"/>
          <w:szCs w:val="22"/>
        </w:rPr>
        <w:t>zudem</w:t>
      </w:r>
      <w:r w:rsidR="00680711">
        <w:rPr>
          <w:rFonts w:cs="Arial"/>
          <w:sz w:val="22"/>
          <w:szCs w:val="22"/>
        </w:rPr>
        <w:t xml:space="preserve"> mehr </w:t>
      </w:r>
      <w:r w:rsidR="00920CD5">
        <w:rPr>
          <w:rFonts w:cs="Arial"/>
          <w:sz w:val="22"/>
          <w:szCs w:val="22"/>
        </w:rPr>
        <w:t xml:space="preserve">Informationen </w:t>
      </w:r>
      <w:r w:rsidR="00680711">
        <w:rPr>
          <w:rFonts w:cs="Arial"/>
          <w:sz w:val="22"/>
          <w:szCs w:val="22"/>
        </w:rPr>
        <w:t xml:space="preserve">über die breit aufgestellten, branchenspezifischen </w:t>
      </w:r>
      <w:r w:rsidR="00680711">
        <w:rPr>
          <w:rFonts w:cs="Arial"/>
          <w:sz w:val="22"/>
          <w:szCs w:val="22"/>
        </w:rPr>
        <w:lastRenderedPageBreak/>
        <w:t>Kundensegmente</w:t>
      </w:r>
      <w:r w:rsidR="00EA18DA">
        <w:rPr>
          <w:rFonts w:cs="Arial"/>
          <w:sz w:val="22"/>
          <w:szCs w:val="22"/>
        </w:rPr>
        <w:t xml:space="preserve">, deren spezielle </w:t>
      </w:r>
      <w:r w:rsidR="008A775D">
        <w:rPr>
          <w:rFonts w:cs="Arial"/>
          <w:sz w:val="22"/>
          <w:szCs w:val="22"/>
        </w:rPr>
        <w:t>An</w:t>
      </w:r>
      <w:r w:rsidR="00EA18DA">
        <w:rPr>
          <w:rFonts w:cs="Arial"/>
          <w:sz w:val="22"/>
          <w:szCs w:val="22"/>
        </w:rPr>
        <w:t xml:space="preserve">forderungen und wie iTAC diese </w:t>
      </w:r>
      <w:r w:rsidR="00681E4A">
        <w:rPr>
          <w:rFonts w:cs="Arial"/>
          <w:sz w:val="22"/>
          <w:szCs w:val="22"/>
        </w:rPr>
        <w:t>mit der iTAC.MES.Suite meistert</w:t>
      </w:r>
      <w:r w:rsidR="00920CD5">
        <w:rPr>
          <w:rFonts w:cs="Arial"/>
          <w:sz w:val="22"/>
          <w:szCs w:val="22"/>
        </w:rPr>
        <w:t xml:space="preserve">. </w:t>
      </w:r>
    </w:p>
    <w:p w14:paraId="7EA029A1" w14:textId="7736F861" w:rsidR="00662F42" w:rsidRPr="004706E1" w:rsidRDefault="00662F42" w:rsidP="0088237B">
      <w:pPr>
        <w:spacing w:line="360" w:lineRule="auto"/>
        <w:jc w:val="both"/>
        <w:rPr>
          <w:rFonts w:cs="Arial"/>
          <w:sz w:val="2"/>
          <w:szCs w:val="2"/>
        </w:rPr>
      </w:pPr>
      <w:r>
        <w:rPr>
          <w:rFonts w:cs="Arial"/>
          <w:sz w:val="22"/>
          <w:szCs w:val="22"/>
        </w:rPr>
        <w:t xml:space="preserve">„Mit dem Relaunch der Webseite </w:t>
      </w:r>
      <w:r w:rsidR="00B103F9">
        <w:rPr>
          <w:rFonts w:cs="Arial"/>
          <w:sz w:val="22"/>
          <w:szCs w:val="22"/>
        </w:rPr>
        <w:t>unterstreichen</w:t>
      </w:r>
      <w:r>
        <w:rPr>
          <w:rFonts w:cs="Arial"/>
          <w:sz w:val="22"/>
          <w:szCs w:val="22"/>
        </w:rPr>
        <w:t xml:space="preserve"> wir deutlich</w:t>
      </w:r>
      <w:r w:rsidR="00B103F9">
        <w:rPr>
          <w:rFonts w:cs="Arial"/>
          <w:sz w:val="22"/>
          <w:szCs w:val="22"/>
        </w:rPr>
        <w:t xml:space="preserve"> unsere Position</w:t>
      </w:r>
      <w:r>
        <w:rPr>
          <w:rFonts w:cs="Arial"/>
          <w:sz w:val="22"/>
          <w:szCs w:val="22"/>
        </w:rPr>
        <w:t xml:space="preserve"> als Spezialist für MES-Lösungen und Industrie 4.0-Tech</w:t>
      </w:r>
      <w:bookmarkStart w:id="0" w:name="_GoBack"/>
      <w:bookmarkEnd w:id="0"/>
      <w:r>
        <w:rPr>
          <w:rFonts w:cs="Arial"/>
          <w:sz w:val="22"/>
          <w:szCs w:val="22"/>
        </w:rPr>
        <w:t>nologien</w:t>
      </w:r>
      <w:r w:rsidR="00B103F9">
        <w:rPr>
          <w:rFonts w:cs="Arial"/>
          <w:sz w:val="22"/>
          <w:szCs w:val="22"/>
        </w:rPr>
        <w:t>. Der neue Auftritt spiegelt unseren Innovationsgeist und unseren hohen Qualitätsanspruch wider</w:t>
      </w:r>
      <w:r>
        <w:rPr>
          <w:rFonts w:cs="Arial"/>
          <w:sz w:val="22"/>
          <w:szCs w:val="22"/>
        </w:rPr>
        <w:t xml:space="preserve">“, betont Peter Bollinger, CEO der iTAC Software AG. </w:t>
      </w:r>
      <w:r w:rsidR="004706E1">
        <w:rPr>
          <w:rFonts w:cs="Arial"/>
          <w:sz w:val="22"/>
          <w:szCs w:val="22"/>
        </w:rPr>
        <w:t xml:space="preserve">Nach dem </w:t>
      </w:r>
      <w:r w:rsidR="001438B1">
        <w:rPr>
          <w:rFonts w:cs="Arial"/>
          <w:sz w:val="22"/>
          <w:szCs w:val="22"/>
        </w:rPr>
        <w:t>außerordentlichen</w:t>
      </w:r>
      <w:r w:rsidR="004706E1">
        <w:rPr>
          <w:rFonts w:cs="Arial"/>
          <w:sz w:val="22"/>
          <w:szCs w:val="22"/>
        </w:rPr>
        <w:t xml:space="preserve"> Wachstum des Unternehmens i</w:t>
      </w:r>
      <w:r w:rsidR="001438B1">
        <w:rPr>
          <w:rFonts w:cs="Arial"/>
          <w:sz w:val="22"/>
          <w:szCs w:val="22"/>
        </w:rPr>
        <w:t xml:space="preserve">m vergangenen </w:t>
      </w:r>
      <w:r w:rsidR="004706E1">
        <w:rPr>
          <w:rFonts w:cs="Arial"/>
          <w:sz w:val="22"/>
          <w:szCs w:val="22"/>
        </w:rPr>
        <w:t xml:space="preserve">Jahr </w:t>
      </w:r>
      <w:r w:rsidR="008A775D">
        <w:rPr>
          <w:rFonts w:cs="Arial"/>
          <w:sz w:val="22"/>
          <w:szCs w:val="22"/>
        </w:rPr>
        <w:t>unterstreicht</w:t>
      </w:r>
      <w:r w:rsidR="004706E1">
        <w:rPr>
          <w:rFonts w:cs="Arial"/>
          <w:sz w:val="22"/>
          <w:szCs w:val="22"/>
        </w:rPr>
        <w:t xml:space="preserve"> das neue Layout nun die eigene Marktführerschaft im Bereich der Produktionsoptimierung und die enge Zusammenarbeit mit dem Mutterkonzern Dürr.</w:t>
      </w:r>
    </w:p>
    <w:p w14:paraId="76A9D85D" w14:textId="6C626B13" w:rsidR="00AF1EF9" w:rsidRDefault="00AF1EF9" w:rsidP="00AF1EF9">
      <w:pPr>
        <w:pStyle w:val="Texteingerckt"/>
        <w:ind w:left="0" w:firstLine="0"/>
        <w:jc w:val="left"/>
        <w:rPr>
          <w:rFonts w:cs="Arial"/>
          <w:i/>
        </w:rPr>
      </w:pPr>
      <w:r w:rsidRPr="00AF1EF9">
        <w:rPr>
          <w:rFonts w:cs="Arial"/>
          <w:i/>
        </w:rPr>
        <w:t xml:space="preserve">Zeichenzahl: </w:t>
      </w:r>
      <w:r w:rsidR="00141494">
        <w:rPr>
          <w:rFonts w:cs="Arial"/>
          <w:i/>
        </w:rPr>
        <w:t>2</w:t>
      </w:r>
      <w:r w:rsidR="004706E1">
        <w:rPr>
          <w:rFonts w:cs="Arial"/>
          <w:i/>
        </w:rPr>
        <w:t>.</w:t>
      </w:r>
      <w:r w:rsidR="00141494">
        <w:rPr>
          <w:rFonts w:cs="Arial"/>
          <w:i/>
        </w:rPr>
        <w:t>553</w:t>
      </w:r>
      <w:r w:rsidRPr="00AF1EF9">
        <w:rPr>
          <w:rFonts w:cs="Arial"/>
          <w:i/>
        </w:rPr>
        <w:t xml:space="preserve"> (mit Leerzeichen)</w:t>
      </w:r>
    </w:p>
    <w:p w14:paraId="324DD53D" w14:textId="57DA030B" w:rsidR="00F31140" w:rsidRPr="00F31140" w:rsidRDefault="00F31140" w:rsidP="00AF1EF9">
      <w:pPr>
        <w:pStyle w:val="Texteingerckt"/>
        <w:ind w:left="0" w:firstLine="0"/>
        <w:jc w:val="left"/>
        <w:rPr>
          <w:rFonts w:cs="Arial"/>
          <w:b/>
          <w:bCs/>
          <w:iCs/>
        </w:rPr>
      </w:pPr>
      <w:r>
        <w:rPr>
          <w:rFonts w:cs="Arial"/>
          <w:i/>
          <w:noProof/>
        </w:rPr>
        <w:drawing>
          <wp:inline distT="0" distB="0" distL="0" distR="0" wp14:anchorId="1BA6CDDD" wp14:editId="60A51D29">
            <wp:extent cx="4663440" cy="2712720"/>
            <wp:effectExtent l="0" t="0" r="381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3440" cy="271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i/>
        </w:rPr>
        <w:br/>
      </w:r>
      <w:r w:rsidRPr="00F31140">
        <w:rPr>
          <w:rFonts w:cs="Arial"/>
          <w:b/>
          <w:bCs/>
          <w:iCs/>
        </w:rPr>
        <w:t>MES-Spezialist iTAC Software AG präsentiert neuen Webauftritt</w:t>
      </w:r>
    </w:p>
    <w:p w14:paraId="6CDE4CA3" w14:textId="55E0747C" w:rsidR="00FF46B7" w:rsidRDefault="00FF46B7">
      <w:pPr>
        <w:spacing w:after="0" w:line="240" w:lineRule="auto"/>
        <w:rPr>
          <w:rFonts w:cs="Arial"/>
          <w:b/>
          <w:sz w:val="18"/>
          <w:szCs w:val="16"/>
          <w:u w:val="single"/>
        </w:rPr>
      </w:pPr>
    </w:p>
    <w:p w14:paraId="272EF5F0" w14:textId="6B81ABAF" w:rsidR="00CF075E" w:rsidRPr="00003DBF" w:rsidRDefault="00CF075E" w:rsidP="00F31140">
      <w:pPr>
        <w:pStyle w:val="Texteingerckt"/>
        <w:spacing w:after="0" w:line="276" w:lineRule="auto"/>
        <w:ind w:left="0" w:firstLine="0"/>
        <w:rPr>
          <w:rFonts w:cs="Arial"/>
          <w:b/>
          <w:sz w:val="18"/>
          <w:szCs w:val="16"/>
          <w:u w:val="single"/>
        </w:rPr>
      </w:pPr>
      <w:r w:rsidRPr="00003DBF">
        <w:rPr>
          <w:rFonts w:cs="Arial"/>
          <w:b/>
          <w:sz w:val="18"/>
          <w:szCs w:val="16"/>
          <w:u w:val="single"/>
        </w:rPr>
        <w:t>Über iTAC Software AG</w:t>
      </w:r>
      <w:r w:rsidR="00003DBF">
        <w:rPr>
          <w:rFonts w:cs="Arial"/>
          <w:b/>
          <w:sz w:val="18"/>
          <w:szCs w:val="16"/>
          <w:u w:val="single"/>
        </w:rPr>
        <w:t xml:space="preserve"> </w:t>
      </w:r>
    </w:p>
    <w:p w14:paraId="4F9DC13E" w14:textId="77777777" w:rsidR="00A35CD7" w:rsidRPr="00003DBF" w:rsidRDefault="00A35CD7" w:rsidP="00F31140">
      <w:pPr>
        <w:spacing w:line="276" w:lineRule="auto"/>
        <w:jc w:val="both"/>
        <w:rPr>
          <w:rFonts w:cs="Arial"/>
          <w:sz w:val="18"/>
          <w:szCs w:val="16"/>
        </w:rPr>
      </w:pPr>
      <w:r w:rsidRPr="00003DBF">
        <w:rPr>
          <w:rFonts w:cs="Arial"/>
          <w:sz w:val="18"/>
          <w:szCs w:val="16"/>
        </w:rPr>
        <w:t>Die iTAC Software AG, ein eigenständiges Unternehmen des Maschinen- und Anlagenbaukonzerns Dürr, bietet internetfähige Informations- und Kommunikationstechnologien für die produzierende Industrie. Das 1998 gegründete Unternehmen zählt in Deutschland zu den führenden MES-Herstellern. Die iTAC.MES.Suite ist ein ausgereiftes Manufacturing Execution System, das weltweit bei Unternehmen unterschiedlicher Industriezweige wie Automobil/-zulieferung, Elektronik/EMS/TK, Medizintechnik, Metallindustrie und Energie zum Einsatz kommt. Weitere Systeme und Lösungen ermöglichen die Umsetzung von Industrie 4.0-</w:t>
      </w:r>
      <w:r w:rsidR="00AF5AB3" w:rsidRPr="00003DBF">
        <w:rPr>
          <w:rFonts w:cs="Arial"/>
          <w:sz w:val="18"/>
          <w:szCs w:val="16"/>
        </w:rPr>
        <w:t xml:space="preserve"> und IIoT </w:t>
      </w:r>
      <w:r w:rsidRPr="00003DBF">
        <w:rPr>
          <w:rFonts w:cs="Arial"/>
          <w:sz w:val="18"/>
          <w:szCs w:val="16"/>
        </w:rPr>
        <w:t>Anforderungen. Die Philosophie von iTAC ist es, Menschen, Daten und Systeme miteinander zu verbinden.</w:t>
      </w:r>
    </w:p>
    <w:p w14:paraId="720B452E" w14:textId="77777777" w:rsidR="00A35CD7" w:rsidRPr="00003DBF" w:rsidRDefault="00A35CD7" w:rsidP="00F31140">
      <w:pPr>
        <w:spacing w:line="276" w:lineRule="auto"/>
        <w:jc w:val="both"/>
        <w:rPr>
          <w:rFonts w:cs="Arial"/>
          <w:sz w:val="18"/>
          <w:szCs w:val="16"/>
        </w:rPr>
      </w:pPr>
      <w:r w:rsidRPr="00003DBF">
        <w:rPr>
          <w:rFonts w:cs="Arial"/>
          <w:sz w:val="18"/>
          <w:szCs w:val="16"/>
        </w:rPr>
        <w:t>Die iTAC Software AG hat ihren Hauptsitz in Montabaur in Deutschland sowie Niederlassung</w:t>
      </w:r>
      <w:r w:rsidR="00A472DE">
        <w:rPr>
          <w:rFonts w:cs="Arial"/>
          <w:sz w:val="18"/>
          <w:szCs w:val="16"/>
        </w:rPr>
        <w:t>en</w:t>
      </w:r>
      <w:r w:rsidRPr="00003DBF">
        <w:rPr>
          <w:rFonts w:cs="Arial"/>
          <w:sz w:val="18"/>
          <w:szCs w:val="16"/>
        </w:rPr>
        <w:t xml:space="preserve"> in den USA</w:t>
      </w:r>
      <w:r w:rsidR="00A472DE">
        <w:rPr>
          <w:rFonts w:cs="Arial"/>
          <w:sz w:val="18"/>
          <w:szCs w:val="16"/>
        </w:rPr>
        <w:t xml:space="preserve"> und China. iTAC </w:t>
      </w:r>
      <w:r w:rsidRPr="00003DBF">
        <w:rPr>
          <w:rFonts w:cs="Arial"/>
          <w:sz w:val="18"/>
          <w:szCs w:val="16"/>
        </w:rPr>
        <w:t>verfügt</w:t>
      </w:r>
      <w:r w:rsidR="00A472DE">
        <w:rPr>
          <w:rFonts w:cs="Arial"/>
          <w:sz w:val="18"/>
          <w:szCs w:val="16"/>
        </w:rPr>
        <w:t xml:space="preserve"> zudem</w:t>
      </w:r>
      <w:r w:rsidRPr="00003DBF">
        <w:rPr>
          <w:rFonts w:cs="Arial"/>
          <w:sz w:val="18"/>
          <w:szCs w:val="16"/>
        </w:rPr>
        <w:t xml:space="preserve"> über ein weltweites Partnernetzwerk für Vertrieb und Service.</w:t>
      </w:r>
    </w:p>
    <w:p w14:paraId="3569F7DD" w14:textId="72358AC9" w:rsidR="00AF1EF9" w:rsidRPr="00A35CD7" w:rsidRDefault="00A35CD7" w:rsidP="00F31140">
      <w:pPr>
        <w:spacing w:line="276" w:lineRule="auto"/>
        <w:jc w:val="both"/>
        <w:rPr>
          <w:rFonts w:cs="Arial"/>
          <w:sz w:val="16"/>
          <w:szCs w:val="16"/>
        </w:rPr>
      </w:pPr>
      <w:r w:rsidRPr="00003DBF">
        <w:rPr>
          <w:rFonts w:cs="Arial"/>
          <w:sz w:val="18"/>
          <w:szCs w:val="16"/>
        </w:rPr>
        <w:lastRenderedPageBreak/>
        <w:t xml:space="preserve">Der Dürr-Konzern zählt zu den weltweit führenden Maschinen- und Anlagenbauern. Produkte, Systeme und Services von Dürr ermöglichen hocheffiziente Fertigungsprozesse in unterschiedlichen Industrien. Rund </w:t>
      </w:r>
      <w:r w:rsidR="00141494">
        <w:rPr>
          <w:rFonts w:cs="Arial"/>
          <w:sz w:val="18"/>
          <w:szCs w:val="16"/>
        </w:rPr>
        <w:t>55</w:t>
      </w:r>
      <w:r w:rsidRPr="00003DBF">
        <w:rPr>
          <w:rFonts w:cs="Arial"/>
          <w:sz w:val="18"/>
          <w:szCs w:val="16"/>
        </w:rPr>
        <w:t>% des Umsatzes entfallen auf das Geschäft mit Automobilherstellern und -zulieferern. Weitere Abnehmerbranchen sind zum Beispiel der Maschinenbau, die Chemie- und Pharmaindustrie und die holzbearbeitende Industrie.</w:t>
      </w:r>
    </w:p>
    <w:p w14:paraId="3D56A065" w14:textId="77777777" w:rsidR="00AF1EF9" w:rsidRPr="00D72474" w:rsidRDefault="00AF1EF9" w:rsidP="00F31140">
      <w:pPr>
        <w:pStyle w:val="Texteingerckt"/>
        <w:spacing w:after="0" w:line="276" w:lineRule="auto"/>
        <w:ind w:left="0" w:firstLine="0"/>
        <w:jc w:val="left"/>
        <w:rPr>
          <w:rFonts w:cs="Arial"/>
          <w:bCs/>
          <w:sz w:val="18"/>
          <w:szCs w:val="18"/>
        </w:rPr>
      </w:pPr>
    </w:p>
    <w:tbl>
      <w:tblPr>
        <w:tblW w:w="8640" w:type="dxa"/>
        <w:tblInd w:w="-68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V w:val="single" w:sz="4" w:space="0" w:color="FFFFFF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3681"/>
        <w:gridCol w:w="4959"/>
      </w:tblGrid>
      <w:tr w:rsidR="00AF1EF9" w:rsidRPr="000E163D" w14:paraId="56877595" w14:textId="77777777" w:rsidTr="008E65A7">
        <w:trPr>
          <w:trHeight w:val="2343"/>
        </w:trPr>
        <w:tc>
          <w:tcPr>
            <w:tcW w:w="3681" w:type="dxa"/>
            <w:tcBorders>
              <w:top w:val="single" w:sz="4" w:space="0" w:color="FFFFFF"/>
              <w:bottom w:val="single" w:sz="4" w:space="0" w:color="FFFFFF"/>
            </w:tcBorders>
          </w:tcPr>
          <w:p w14:paraId="3F5404A1" w14:textId="77777777" w:rsidR="00AF1EF9" w:rsidRPr="00003DBF" w:rsidRDefault="00AF1EF9" w:rsidP="00F31140">
            <w:pPr>
              <w:spacing w:after="0" w:line="276" w:lineRule="auto"/>
              <w:ind w:left="68"/>
              <w:rPr>
                <w:rFonts w:cs="Arial"/>
                <w:b/>
                <w:bCs/>
                <w:color w:val="000000"/>
                <w:sz w:val="18"/>
                <w:u w:val="single"/>
              </w:rPr>
            </w:pPr>
            <w:r w:rsidRPr="00003DBF">
              <w:rPr>
                <w:rFonts w:cs="Arial"/>
                <w:b/>
                <w:bCs/>
                <w:color w:val="000000"/>
                <w:sz w:val="18"/>
                <w:u w:val="single"/>
              </w:rPr>
              <w:t>Weitere Informationen</w:t>
            </w:r>
          </w:p>
          <w:p w14:paraId="15426856" w14:textId="77777777" w:rsidR="00AF1EF9" w:rsidRPr="00003DBF" w:rsidRDefault="00AF1EF9" w:rsidP="00F31140">
            <w:pPr>
              <w:spacing w:after="0" w:line="276" w:lineRule="auto"/>
              <w:ind w:left="68"/>
              <w:rPr>
                <w:rFonts w:cs="Arial"/>
                <w:color w:val="000000"/>
                <w:sz w:val="18"/>
              </w:rPr>
            </w:pPr>
            <w:r w:rsidRPr="00003DBF">
              <w:rPr>
                <w:rFonts w:cs="Arial"/>
                <w:color w:val="000000"/>
                <w:sz w:val="18"/>
              </w:rPr>
              <w:t>iTAC Software AG</w:t>
            </w:r>
          </w:p>
          <w:p w14:paraId="2FA96889" w14:textId="77777777" w:rsidR="00AF1EF9" w:rsidRPr="00003DBF" w:rsidRDefault="00AF1EF9" w:rsidP="00F31140">
            <w:pPr>
              <w:spacing w:after="0" w:line="276" w:lineRule="auto"/>
              <w:ind w:left="68"/>
              <w:rPr>
                <w:rFonts w:cs="Arial"/>
                <w:color w:val="000000"/>
                <w:sz w:val="18"/>
              </w:rPr>
            </w:pPr>
            <w:r w:rsidRPr="00003DBF">
              <w:rPr>
                <w:rFonts w:cs="Arial"/>
                <w:color w:val="000000"/>
                <w:sz w:val="18"/>
              </w:rPr>
              <w:t>Aubachstraße 24</w:t>
            </w:r>
            <w:r w:rsidRPr="00003DBF">
              <w:rPr>
                <w:rFonts w:cs="Arial"/>
                <w:color w:val="000000"/>
                <w:sz w:val="18"/>
              </w:rPr>
              <w:br/>
              <w:t>56410 Montabaur</w:t>
            </w:r>
          </w:p>
          <w:p w14:paraId="111C1994" w14:textId="1B0342B5" w:rsidR="00AF1EF9" w:rsidRPr="00003DBF" w:rsidRDefault="00AF1EF9" w:rsidP="00F31140">
            <w:pPr>
              <w:spacing w:after="0" w:line="276" w:lineRule="auto"/>
              <w:ind w:left="68"/>
              <w:rPr>
                <w:rFonts w:cs="Arial"/>
                <w:color w:val="000000"/>
                <w:sz w:val="18"/>
                <w:lang w:val="sv-SE"/>
              </w:rPr>
            </w:pPr>
            <w:r w:rsidRPr="00003DBF">
              <w:rPr>
                <w:rFonts w:cs="Arial"/>
                <w:color w:val="000000"/>
                <w:sz w:val="18"/>
                <w:lang w:val="sv-SE"/>
              </w:rPr>
              <w:br/>
            </w:r>
            <w:r w:rsidRPr="00003DBF">
              <w:rPr>
                <w:rFonts w:cs="Arial"/>
                <w:b/>
                <w:bCs/>
                <w:color w:val="000000"/>
                <w:sz w:val="18"/>
                <w:lang w:val="sv-SE"/>
              </w:rPr>
              <w:t>Ansprechpartner</w:t>
            </w:r>
            <w:r w:rsidRPr="00003DBF">
              <w:rPr>
                <w:rFonts w:cs="Arial"/>
                <w:b/>
                <w:bCs/>
                <w:color w:val="000000"/>
                <w:sz w:val="18"/>
                <w:lang w:val="sv-SE"/>
              </w:rPr>
              <w:br/>
            </w:r>
            <w:r w:rsidR="004706E1">
              <w:rPr>
                <w:rFonts w:cs="Arial"/>
                <w:color w:val="000000"/>
                <w:sz w:val="18"/>
                <w:lang w:val="sv-SE"/>
              </w:rPr>
              <w:t>Natalie Wick</w:t>
            </w:r>
          </w:p>
          <w:p w14:paraId="7E0DF304" w14:textId="75ACAEC2" w:rsidR="00AF1EF9" w:rsidRPr="00003DBF" w:rsidRDefault="00AF1EF9" w:rsidP="00F31140">
            <w:pPr>
              <w:spacing w:after="0" w:line="276" w:lineRule="auto"/>
              <w:rPr>
                <w:rFonts w:cs="Arial"/>
                <w:i/>
                <w:color w:val="000000"/>
                <w:sz w:val="18"/>
                <w:lang w:val="sv-SE"/>
              </w:rPr>
            </w:pPr>
            <w:r w:rsidRPr="00003DBF">
              <w:rPr>
                <w:rFonts w:cs="Arial"/>
                <w:i/>
                <w:color w:val="000000"/>
                <w:sz w:val="18"/>
                <w:lang w:val="sv-SE"/>
              </w:rPr>
              <w:t xml:space="preserve"> - </w:t>
            </w:r>
            <w:r w:rsidR="004706E1">
              <w:rPr>
                <w:rFonts w:cs="Arial"/>
                <w:i/>
                <w:color w:val="000000"/>
                <w:sz w:val="18"/>
                <w:lang w:val="sv-SE"/>
              </w:rPr>
              <w:t>Inbound Marketing</w:t>
            </w:r>
            <w:r w:rsidR="00A472DE">
              <w:rPr>
                <w:rFonts w:cs="Arial"/>
                <w:i/>
                <w:color w:val="000000"/>
                <w:sz w:val="18"/>
                <w:lang w:val="sv-SE"/>
              </w:rPr>
              <w:t xml:space="preserve"> </w:t>
            </w:r>
            <w:r w:rsidRPr="00003DBF">
              <w:rPr>
                <w:rFonts w:cs="Arial"/>
                <w:i/>
                <w:color w:val="000000"/>
                <w:sz w:val="18"/>
                <w:lang w:val="sv-SE"/>
              </w:rPr>
              <w:t>-</w:t>
            </w:r>
            <w:r w:rsidRPr="00003DBF">
              <w:rPr>
                <w:rFonts w:cs="Arial"/>
                <w:color w:val="000000"/>
                <w:sz w:val="18"/>
                <w:lang w:val="sv-SE"/>
              </w:rPr>
              <w:br/>
              <w:t xml:space="preserve"> Tel.: +49 2602 1065-21</w:t>
            </w:r>
            <w:r w:rsidR="004706E1">
              <w:rPr>
                <w:rFonts w:cs="Arial"/>
                <w:color w:val="000000"/>
                <w:sz w:val="18"/>
                <w:lang w:val="sv-SE"/>
              </w:rPr>
              <w:t>6</w:t>
            </w:r>
          </w:p>
          <w:p w14:paraId="7830DFC1" w14:textId="2EE758D7" w:rsidR="00AF1EF9" w:rsidRPr="004706E1" w:rsidRDefault="00AF1EF9" w:rsidP="00F31140">
            <w:pPr>
              <w:tabs>
                <w:tab w:val="left" w:pos="3170"/>
              </w:tabs>
              <w:spacing w:after="0" w:line="276" w:lineRule="auto"/>
              <w:ind w:left="68"/>
              <w:rPr>
                <w:rFonts w:cs="Arial"/>
                <w:color w:val="000000"/>
                <w:sz w:val="18"/>
              </w:rPr>
            </w:pPr>
            <w:r w:rsidRPr="004706E1">
              <w:rPr>
                <w:rFonts w:cs="Arial"/>
                <w:color w:val="000000"/>
                <w:sz w:val="18"/>
              </w:rPr>
              <w:t xml:space="preserve">E-Mail: </w:t>
            </w:r>
            <w:hyperlink r:id="rId8" w:history="1">
              <w:r w:rsidR="004706E1">
                <w:rPr>
                  <w:rStyle w:val="Hyperlink"/>
                  <w:rFonts w:cs="Arial"/>
                  <w:sz w:val="18"/>
                  <w:u w:val="none"/>
                </w:rPr>
                <w:t>natalie.wick@itacsoftware.com</w:t>
              </w:r>
            </w:hyperlink>
          </w:p>
          <w:p w14:paraId="0604E055" w14:textId="67B044C6" w:rsidR="00AF1EF9" w:rsidRPr="00003DBF" w:rsidRDefault="00455584" w:rsidP="00F31140">
            <w:pPr>
              <w:tabs>
                <w:tab w:val="left" w:pos="3170"/>
              </w:tabs>
              <w:spacing w:after="0" w:line="276" w:lineRule="auto"/>
              <w:ind w:left="68"/>
              <w:rPr>
                <w:rFonts w:cs="Arial"/>
                <w:color w:val="000000"/>
                <w:sz w:val="18"/>
              </w:rPr>
            </w:pPr>
            <w:hyperlink r:id="rId9" w:history="1">
              <w:r w:rsidR="004706E1">
                <w:rPr>
                  <w:rStyle w:val="Hyperlink"/>
                  <w:rFonts w:cs="Arial"/>
                  <w:sz w:val="18"/>
                  <w:u w:val="none"/>
                </w:rPr>
                <w:t>www.itacsoftware.com</w:t>
              </w:r>
            </w:hyperlink>
          </w:p>
        </w:tc>
        <w:tc>
          <w:tcPr>
            <w:tcW w:w="4959" w:type="dxa"/>
            <w:tcBorders>
              <w:top w:val="single" w:sz="4" w:space="0" w:color="FFFFFF"/>
              <w:bottom w:val="single" w:sz="4" w:space="0" w:color="FFFFFF"/>
            </w:tcBorders>
          </w:tcPr>
          <w:p w14:paraId="46055B2C" w14:textId="77777777" w:rsidR="00AF1EF9" w:rsidRPr="00003DBF" w:rsidRDefault="00AF1EF9" w:rsidP="00F31140">
            <w:pPr>
              <w:tabs>
                <w:tab w:val="left" w:pos="3350"/>
              </w:tabs>
              <w:spacing w:after="0" w:line="276" w:lineRule="auto"/>
              <w:rPr>
                <w:rFonts w:cs="Arial"/>
                <w:sz w:val="18"/>
              </w:rPr>
            </w:pPr>
          </w:p>
        </w:tc>
      </w:tr>
    </w:tbl>
    <w:p w14:paraId="25B6C3BA" w14:textId="77777777" w:rsidR="00633B5A" w:rsidRPr="00AF1EF9" w:rsidRDefault="00633B5A" w:rsidP="00AF1EF9"/>
    <w:sectPr w:rsidR="00633B5A" w:rsidRPr="00AF1EF9" w:rsidSect="00305BED">
      <w:headerReference w:type="even" r:id="rId10"/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2552" w:right="2268" w:bottom="992" w:left="2268" w:header="709" w:footer="42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7BD4978" w14:textId="77777777" w:rsidR="007A4EE7" w:rsidRDefault="007A4EE7">
      <w:r>
        <w:separator/>
      </w:r>
    </w:p>
  </w:endnote>
  <w:endnote w:type="continuationSeparator" w:id="0">
    <w:p w14:paraId="4B22DA30" w14:textId="77777777" w:rsidR="007A4EE7" w:rsidRDefault="007A4E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E86B62" w14:textId="77777777" w:rsidR="00424B4C" w:rsidRPr="003D22FE" w:rsidRDefault="00633B5A" w:rsidP="003D22FE">
    <w:pPr>
      <w:pStyle w:val="Kopfzeile"/>
      <w:tabs>
        <w:tab w:val="clear" w:pos="4536"/>
        <w:tab w:val="left" w:pos="1620"/>
        <w:tab w:val="left" w:pos="2160"/>
        <w:tab w:val="left" w:pos="3856"/>
        <w:tab w:val="left" w:pos="5220"/>
        <w:tab w:val="left" w:pos="7380"/>
        <w:tab w:val="left" w:pos="7740"/>
      </w:tabs>
      <w:spacing w:after="0" w:line="240" w:lineRule="auto"/>
      <w:rPr>
        <w:color w:val="00325C"/>
        <w:sz w:val="13"/>
        <w:szCs w:val="13"/>
      </w:rPr>
    </w:pPr>
    <w:r>
      <w:rPr>
        <w:noProof/>
        <w:color w:val="00325C"/>
        <w:sz w:val="13"/>
        <w:szCs w:val="13"/>
      </w:rPr>
      <w:drawing>
        <wp:anchor distT="0" distB="0" distL="114300" distR="114300" simplePos="0" relativeHeight="251659264" behindDoc="0" locked="0" layoutInCell="1" allowOverlap="1" wp14:anchorId="31D298BF" wp14:editId="773AACA7">
          <wp:simplePos x="0" y="0"/>
          <wp:positionH relativeFrom="margin">
            <wp:posOffset>4572141</wp:posOffset>
          </wp:positionH>
          <wp:positionV relativeFrom="page">
            <wp:posOffset>10215880</wp:posOffset>
          </wp:positionV>
          <wp:extent cx="719455" cy="189230"/>
          <wp:effectExtent l="0" t="0" r="0" b="1270"/>
          <wp:wrapNone/>
          <wp:docPr id="16" name="Grafi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9455" cy="1892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8EBD30" w14:textId="77777777" w:rsidR="000B4F94" w:rsidRDefault="000B4F94" w:rsidP="00AF1EF9">
    <w:pPr>
      <w:pStyle w:val="Fuzeile"/>
      <w:tabs>
        <w:tab w:val="left" w:pos="5670"/>
        <w:tab w:val="left" w:pos="5812"/>
        <w:tab w:val="left" w:pos="7371"/>
      </w:tabs>
    </w:pPr>
    <w:r>
      <w:rPr>
        <w:noProof/>
        <w:color w:val="00325C"/>
        <w:sz w:val="13"/>
        <w:szCs w:val="13"/>
      </w:rPr>
      <w:drawing>
        <wp:anchor distT="0" distB="0" distL="114300" distR="114300" simplePos="0" relativeHeight="251661312" behindDoc="0" locked="0" layoutInCell="1" allowOverlap="1" wp14:anchorId="4B32FE9C" wp14:editId="1A12331F">
          <wp:simplePos x="0" y="0"/>
          <wp:positionH relativeFrom="margin">
            <wp:posOffset>4053205</wp:posOffset>
          </wp:positionH>
          <wp:positionV relativeFrom="page">
            <wp:posOffset>10250805</wp:posOffset>
          </wp:positionV>
          <wp:extent cx="567207" cy="189230"/>
          <wp:effectExtent l="0" t="0" r="4445" b="1270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567207" cy="1892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F7F6DF1" w14:textId="77777777" w:rsidR="007A4EE7" w:rsidRDefault="007A4EE7">
      <w:r>
        <w:separator/>
      </w:r>
    </w:p>
  </w:footnote>
  <w:footnote w:type="continuationSeparator" w:id="0">
    <w:p w14:paraId="336B2EC3" w14:textId="77777777" w:rsidR="007A4EE7" w:rsidRDefault="007A4E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57CDE48" w14:textId="0427B4A3" w:rsidR="00305BED" w:rsidRDefault="00305BED">
    <w:pPr>
      <w:pStyle w:val="Kopfzeile"/>
    </w:pPr>
    <w:r w:rsidRPr="00944A79">
      <w:rPr>
        <w:noProof/>
        <w:sz w:val="11"/>
        <w:szCs w:val="11"/>
      </w:rPr>
      <w:drawing>
        <wp:anchor distT="0" distB="0" distL="114300" distR="114300" simplePos="0" relativeHeight="251664384" behindDoc="0" locked="0" layoutInCell="1" allowOverlap="1" wp14:anchorId="02498E36" wp14:editId="3A8B8BBD">
          <wp:simplePos x="0" y="0"/>
          <wp:positionH relativeFrom="margin">
            <wp:posOffset>3591560</wp:posOffset>
          </wp:positionH>
          <wp:positionV relativeFrom="paragraph">
            <wp:posOffset>294005</wp:posOffset>
          </wp:positionV>
          <wp:extent cx="1088439" cy="648000"/>
          <wp:effectExtent l="0" t="0" r="0" b="0"/>
          <wp:wrapSquare wrapText="bothSides"/>
          <wp:docPr id="19" name="Grafik 19" descr="M:\02_public\corporate_identity\iTAC_Logos\iTAC-Logo_software\iTAC_Logo_2017_CMY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:\02_public\corporate_identity\iTAC_Logos\iTAC-Logo_software\iTAC_Logo_2017_CMYK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8439" cy="64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DAC3C4" w14:textId="77777777" w:rsidR="00424B4C" w:rsidRDefault="00424B4C" w:rsidP="00667992">
    <w:pPr>
      <w:pStyle w:val="Kopfzeile"/>
      <w:spacing w:after="0" w:line="240" w:lineRule="auto"/>
      <w:jc w:val="right"/>
      <w:rPr>
        <w:sz w:val="11"/>
        <w:szCs w:val="11"/>
      </w:rPr>
    </w:pPr>
  </w:p>
  <w:p w14:paraId="68951F1A" w14:textId="77777777" w:rsidR="00424B4C" w:rsidRDefault="00424B4C" w:rsidP="00667992">
    <w:pPr>
      <w:pStyle w:val="Kopfzeile"/>
      <w:spacing w:after="0" w:line="240" w:lineRule="auto"/>
      <w:jc w:val="right"/>
      <w:rPr>
        <w:sz w:val="11"/>
        <w:szCs w:val="11"/>
      </w:rPr>
    </w:pPr>
  </w:p>
  <w:p w14:paraId="3BD70DAD" w14:textId="77777777" w:rsidR="00424B4C" w:rsidRDefault="00424B4C" w:rsidP="00667992">
    <w:pPr>
      <w:pStyle w:val="Kopfzeile"/>
      <w:spacing w:after="0" w:line="240" w:lineRule="auto"/>
      <w:jc w:val="right"/>
      <w:rPr>
        <w:sz w:val="11"/>
        <w:szCs w:val="11"/>
      </w:rPr>
    </w:pPr>
  </w:p>
  <w:p w14:paraId="44346889" w14:textId="373A7291" w:rsidR="00424B4C" w:rsidRDefault="00305BED" w:rsidP="00667992">
    <w:pPr>
      <w:pStyle w:val="Kopfzeile"/>
      <w:spacing w:after="0" w:line="240" w:lineRule="auto"/>
      <w:jc w:val="right"/>
      <w:rPr>
        <w:sz w:val="11"/>
        <w:szCs w:val="11"/>
      </w:rPr>
    </w:pPr>
    <w:r w:rsidRPr="00944A79">
      <w:rPr>
        <w:noProof/>
        <w:sz w:val="11"/>
        <w:szCs w:val="11"/>
      </w:rPr>
      <w:drawing>
        <wp:anchor distT="0" distB="0" distL="114300" distR="114300" simplePos="0" relativeHeight="251665408" behindDoc="0" locked="0" layoutInCell="1" allowOverlap="1" wp14:anchorId="40FE10C5" wp14:editId="5849F047">
          <wp:simplePos x="0" y="0"/>
          <wp:positionH relativeFrom="margin">
            <wp:align>right</wp:align>
          </wp:positionH>
          <wp:positionV relativeFrom="paragraph">
            <wp:posOffset>10160</wp:posOffset>
          </wp:positionV>
          <wp:extent cx="1088390" cy="647700"/>
          <wp:effectExtent l="0" t="0" r="0" b="0"/>
          <wp:wrapSquare wrapText="bothSides"/>
          <wp:docPr id="20" name="Grafik 20" descr="M:\02_public\corporate_identity\iTAC_Logos\iTAC-Logo_software\iTAC_Logo_2017_CMY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:\02_public\corporate_identity\iTAC_Logos\iTAC-Logo_software\iTAC_Logo_2017_CMYK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839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299B1C93" w14:textId="3DB08065" w:rsidR="00424B4C" w:rsidRDefault="00424B4C" w:rsidP="00667992">
    <w:pPr>
      <w:pStyle w:val="Kopfzeile"/>
      <w:spacing w:after="0" w:line="240" w:lineRule="auto"/>
      <w:jc w:val="right"/>
      <w:rPr>
        <w:sz w:val="11"/>
        <w:szCs w:val="11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ECA8DB" w14:textId="77777777" w:rsidR="00424B4C" w:rsidRDefault="00424B4C" w:rsidP="00AF1EF9">
    <w:pPr>
      <w:pStyle w:val="Kopfzeile"/>
      <w:tabs>
        <w:tab w:val="left" w:pos="5670"/>
      </w:tabs>
      <w:spacing w:after="0" w:line="240" w:lineRule="auto"/>
      <w:jc w:val="right"/>
      <w:rPr>
        <w:sz w:val="11"/>
        <w:szCs w:val="11"/>
      </w:rPr>
    </w:pPr>
  </w:p>
  <w:p w14:paraId="031690B6" w14:textId="0BB78317" w:rsidR="00424B4C" w:rsidRDefault="00424B4C" w:rsidP="00EC1B56">
    <w:pPr>
      <w:pStyle w:val="Kopfzeile"/>
      <w:spacing w:after="0" w:line="240" w:lineRule="auto"/>
      <w:jc w:val="right"/>
      <w:rPr>
        <w:sz w:val="11"/>
        <w:szCs w:val="11"/>
      </w:rPr>
    </w:pPr>
  </w:p>
  <w:p w14:paraId="13BA3D9C" w14:textId="7D6840AD" w:rsidR="00424B4C" w:rsidRDefault="00424B4C" w:rsidP="00EC1B56">
    <w:pPr>
      <w:pStyle w:val="Kopfzeile"/>
      <w:spacing w:after="0" w:line="240" w:lineRule="auto"/>
      <w:jc w:val="right"/>
      <w:rPr>
        <w:sz w:val="11"/>
        <w:szCs w:val="11"/>
      </w:rPr>
    </w:pPr>
  </w:p>
  <w:p w14:paraId="6ADA3295" w14:textId="6449FA76" w:rsidR="00424B4C" w:rsidRDefault="00424B4C" w:rsidP="00EC1B56">
    <w:pPr>
      <w:pStyle w:val="Kopfzeile"/>
      <w:spacing w:after="0" w:line="240" w:lineRule="auto"/>
      <w:jc w:val="right"/>
      <w:rPr>
        <w:sz w:val="11"/>
        <w:szCs w:val="11"/>
      </w:rPr>
    </w:pPr>
  </w:p>
  <w:p w14:paraId="4FD375B7" w14:textId="051A7B01" w:rsidR="00424B4C" w:rsidRPr="00396409" w:rsidRDefault="00305BED" w:rsidP="00CA5359">
    <w:pPr>
      <w:pStyle w:val="Kopfzeile"/>
      <w:spacing w:after="0" w:line="240" w:lineRule="auto"/>
      <w:jc w:val="right"/>
      <w:rPr>
        <w:sz w:val="11"/>
        <w:szCs w:val="11"/>
      </w:rPr>
    </w:pPr>
    <w:r w:rsidRPr="00944A79">
      <w:rPr>
        <w:noProof/>
        <w:sz w:val="11"/>
        <w:szCs w:val="11"/>
      </w:rPr>
      <w:drawing>
        <wp:anchor distT="0" distB="0" distL="114300" distR="114300" simplePos="0" relativeHeight="251666432" behindDoc="0" locked="0" layoutInCell="1" allowOverlap="1" wp14:anchorId="20FE77A2" wp14:editId="5BE98DBC">
          <wp:simplePos x="0" y="0"/>
          <wp:positionH relativeFrom="margin">
            <wp:align>right</wp:align>
          </wp:positionH>
          <wp:positionV relativeFrom="paragraph">
            <wp:posOffset>-1905</wp:posOffset>
          </wp:positionV>
          <wp:extent cx="1088439" cy="648000"/>
          <wp:effectExtent l="0" t="0" r="0" b="0"/>
          <wp:wrapSquare wrapText="bothSides"/>
          <wp:docPr id="17" name="Grafik 17" descr="M:\02_public\corporate_identity\iTAC_Logos\iTAC-Logo_software\iTAC_Logo_2017_CMYK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:\02_public\corporate_identity\iTAC_Logos\iTAC-Logo_software\iTAC_Logo_2017_CMYK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8439" cy="648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7E57C36B" w14:textId="77777777" w:rsidR="00424B4C" w:rsidRDefault="00424B4C" w:rsidP="00EC1B56">
    <w:pPr>
      <w:pStyle w:val="Kopfzeile"/>
      <w:spacing w:after="0" w:line="240" w:lineRule="auto"/>
      <w:jc w:val="right"/>
      <w:rPr>
        <w:sz w:val="11"/>
        <w:szCs w:val="11"/>
      </w:rPr>
    </w:pPr>
  </w:p>
  <w:p w14:paraId="07F0ED31" w14:textId="3D40A623" w:rsidR="00424B4C" w:rsidRDefault="00424B4C" w:rsidP="00EC1B56">
    <w:pPr>
      <w:pStyle w:val="Kopfzeile"/>
      <w:spacing w:after="0" w:line="240" w:lineRule="auto"/>
      <w:jc w:val="right"/>
      <w:rPr>
        <w:sz w:val="11"/>
        <w:szCs w:val="11"/>
      </w:rPr>
    </w:pPr>
  </w:p>
  <w:p w14:paraId="40C81418" w14:textId="31E2A116" w:rsidR="00424B4C" w:rsidRDefault="00424B4C" w:rsidP="00EC1B56">
    <w:pPr>
      <w:pStyle w:val="Kopfzeile"/>
      <w:spacing w:after="0" w:line="240" w:lineRule="auto"/>
      <w:jc w:val="right"/>
      <w:rPr>
        <w:sz w:val="11"/>
        <w:szCs w:val="11"/>
      </w:rPr>
    </w:pPr>
  </w:p>
  <w:p w14:paraId="56B7A566" w14:textId="74325BB0" w:rsidR="00424B4C" w:rsidRPr="009A6BDF" w:rsidRDefault="00455584" w:rsidP="00EC1B56">
    <w:pPr>
      <w:pStyle w:val="Kopfzeile"/>
      <w:spacing w:after="0" w:line="240" w:lineRule="auto"/>
      <w:rPr>
        <w:sz w:val="11"/>
        <w:szCs w:val="11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0669C53D" wp14:editId="4AF45A02">
              <wp:simplePos x="0" y="0"/>
              <wp:positionH relativeFrom="page">
                <wp:align>left</wp:align>
              </wp:positionH>
              <wp:positionV relativeFrom="paragraph">
                <wp:posOffset>522605</wp:posOffset>
              </wp:positionV>
              <wp:extent cx="1399822" cy="5339080"/>
              <wp:effectExtent l="0" t="0" r="10160" b="1397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9822" cy="53390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B1BABC4" w14:textId="77777777" w:rsidR="00AF1EF9" w:rsidRDefault="00AF1EF9" w:rsidP="00AF1EF9">
                          <w:pPr>
                            <w:spacing w:after="0" w:line="240" w:lineRule="auto"/>
                            <w:jc w:val="right"/>
                            <w:rPr>
                              <w:rFonts w:ascii="Arial Black" w:hAnsi="Arial Black"/>
                              <w:color w:val="808080"/>
                              <w:sz w:val="72"/>
                            </w:rPr>
                          </w:pPr>
                          <w:r>
                            <w:rPr>
                              <w:rFonts w:ascii="Arial Black" w:hAnsi="Arial Black"/>
                              <w:color w:val="808080"/>
                              <w:sz w:val="72"/>
                            </w:rPr>
                            <w:t>PRESSEMITTEILUNG</w:t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669C53D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41.15pt;width:110.2pt;height:420.4pt;z-index:251663360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hDeKgIAAFYEAAAOAAAAZHJzL2Uyb0RvYy54bWysVFGP0zAMfkfiP0R5Z+26jdumdadjxxDS&#10;HSDd8QPSNG0jkjgk2dr9e5x0Nwa8nehDFMf2Z/uz3c3toBU5CuclmJJOJzklwnCopWlL+v15/25J&#10;iQ/M1EyBESU9CU9vt2/fbHq7FgV0oGrhCIIYv+5tSbsQ7DrLPO+EZn4CVhhUNuA0Cyi6Nqsd6xFd&#10;q6zI8/dZD662DrjwHl/vRyXdJvymETx8bRovAlElxdxCOl06q3hm2w1bt47ZTvJzGuwVWWgmDQa9&#10;QN2zwMjByX+gtOQOPDRhwkFn0DSSi1QDVjPN/6rmqWNWpFqQHG8vNPn/B8u/HL85IuuSzigxTGOL&#10;nsUQyAcYyDSy01u/RqMni2ZhwGfscqrU2wfgPzwxsOuYacWdc9B3gtWYXfLMrlxHHB9Bqv4RagzD&#10;DgES0NA4HalDMgiiY5dOl87EVHgMOVutlkVBCUfdYjZb5cvUu4ytX9yt8+GTAE3ipaQOW5/g2fHB&#10;BywETV9MYjQPStZ7qVQSXFvtlCNHhmOyT1+sHV3+MFOG9CVdLYrFyMArILQMOO9K6pIu8/iNExh5&#10;+2jqNI2BSTXeMb4ymEYkMnI3shiGajg3poL6hJQ6GOca9xAv8SxukMYex7qk/ueBOUGJ+mywM6vp&#10;fB73IAnzxU2BgrvWVNcaZngHuC08OEpGYRfG7TlYJ9sOw43TYOAO+9nIxHTMd0ztnDwOb2LzvGhx&#10;O67lZPX7d7D9BQAA//8DAFBLAwQUAAYACAAAACEAWyLJ3t0AAAAHAQAADwAAAGRycy9kb3ducmV2&#10;LnhtbEyPQU+DQBSE7yb+h80z8WYXFqMt5dFolZsX28bzAq9AZN8iu7TYX+960uNkJjPfZJvZ9OJE&#10;o+ssI8SLCARxZeuOG4TDvrhbgnBec617y4TwTQ42+fVVptPanvmdTjvfiFDCLtUIrfdDKqWrWjLa&#10;LexAHLyjHY32QY6NrEd9DuWmlyqKHqTRHYeFVg+0ban63E0GYf96+bokj+UHr16S58N2Kt5iVSDe&#10;3sxPaxCeZv8Xhl/8gA55YCrtxLUTPUI44hGWKgERXKWiexAlwkolMcg8k//58x8AAAD//wMAUEsB&#10;Ai0AFAAGAAgAAAAhALaDOJL+AAAA4QEAABMAAAAAAAAAAAAAAAAAAAAAAFtDb250ZW50X1R5cGVz&#10;XS54bWxQSwECLQAUAAYACAAAACEAOP0h/9YAAACUAQAACwAAAAAAAAAAAAAAAAAvAQAAX3JlbHMv&#10;LnJlbHNQSwECLQAUAAYACAAAACEArmoQ3ioCAABWBAAADgAAAAAAAAAAAAAAAAAuAgAAZHJzL2Uy&#10;b0RvYy54bWxQSwECLQAUAAYACAAAACEAWyLJ3t0AAAAHAQAADwAAAAAAAAAAAAAAAACEBAAAZHJz&#10;L2Rvd25yZXYueG1sUEsFBgAAAAAEAAQA8wAAAI4FAAAAAA==&#10;" strokecolor="white">
              <v:textbox style="layout-flow:vertical;mso-layout-flow-alt:bottom-to-top">
                <w:txbxContent>
                  <w:p w14:paraId="0B1BABC4" w14:textId="77777777" w:rsidR="00AF1EF9" w:rsidRDefault="00AF1EF9" w:rsidP="00AF1EF9">
                    <w:pPr>
                      <w:spacing w:after="0" w:line="240" w:lineRule="auto"/>
                      <w:jc w:val="right"/>
                      <w:rPr>
                        <w:rFonts w:ascii="Arial Black" w:hAnsi="Arial Black"/>
                        <w:color w:val="808080"/>
                        <w:sz w:val="72"/>
                      </w:rPr>
                    </w:pPr>
                    <w:r>
                      <w:rPr>
                        <w:rFonts w:ascii="Arial Black" w:hAnsi="Arial Black"/>
                        <w:color w:val="808080"/>
                        <w:sz w:val="72"/>
                      </w:rPr>
                      <w:t>PRESSEMITTEILUNG</w:t>
                    </w:r>
                  </w:p>
                </w:txbxContent>
              </v:textbox>
              <w10:wrap anchorx="page"/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activeWritingStyle w:appName="MSWord" w:lang="it-IT" w:vendorID="64" w:dllVersion="6" w:nlCheck="1" w:checkStyle="0"/>
  <w:activeWritingStyle w:appName="MSWord" w:lang="fr-FR" w:vendorID="64" w:dllVersion="6" w:nlCheck="1" w:checkStyle="1"/>
  <w:activeWritingStyle w:appName="MSWord" w:lang="de-DE" w:vendorID="64" w:dllVersion="6" w:nlCheck="1" w:checkStyle="1"/>
  <w:activeWritingStyle w:appName="MSWord" w:lang="en-US" w:vendorID="64" w:dllVersion="6" w:nlCheck="1" w:checkStyle="1"/>
  <w:activeWritingStyle w:appName="MSWord" w:lang="de-DE" w:vendorID="64" w:dllVersion="0" w:nlCheck="1" w:checkStyle="0"/>
  <w:activeWritingStyle w:appName="MSWord" w:lang="en-US" w:vendorID="64" w:dllVersion="0" w:nlCheck="1" w:checkStyle="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evenAndOddHeaders/>
  <w:noPunctuationKerning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4EE7"/>
    <w:rsid w:val="0000097C"/>
    <w:rsid w:val="00003DBF"/>
    <w:rsid w:val="00041487"/>
    <w:rsid w:val="00051B1F"/>
    <w:rsid w:val="00073278"/>
    <w:rsid w:val="0009124A"/>
    <w:rsid w:val="0009163F"/>
    <w:rsid w:val="000A06A1"/>
    <w:rsid w:val="000A1E4F"/>
    <w:rsid w:val="000B4F94"/>
    <w:rsid w:val="00100484"/>
    <w:rsid w:val="00103965"/>
    <w:rsid w:val="00141494"/>
    <w:rsid w:val="001438B1"/>
    <w:rsid w:val="0017162F"/>
    <w:rsid w:val="001748CD"/>
    <w:rsid w:val="001A127A"/>
    <w:rsid w:val="001C5FE9"/>
    <w:rsid w:val="001E5588"/>
    <w:rsid w:val="00206B99"/>
    <w:rsid w:val="00253E17"/>
    <w:rsid w:val="002778DC"/>
    <w:rsid w:val="00284656"/>
    <w:rsid w:val="002C1C82"/>
    <w:rsid w:val="002D67DB"/>
    <w:rsid w:val="002D6B62"/>
    <w:rsid w:val="002F5FEF"/>
    <w:rsid w:val="00305BED"/>
    <w:rsid w:val="00314E01"/>
    <w:rsid w:val="00330375"/>
    <w:rsid w:val="00343ABE"/>
    <w:rsid w:val="0034531C"/>
    <w:rsid w:val="00370640"/>
    <w:rsid w:val="0037113F"/>
    <w:rsid w:val="00382147"/>
    <w:rsid w:val="00396409"/>
    <w:rsid w:val="003B71C0"/>
    <w:rsid w:val="003C28F2"/>
    <w:rsid w:val="003D1580"/>
    <w:rsid w:val="003D22FE"/>
    <w:rsid w:val="003E3C13"/>
    <w:rsid w:val="00424B4C"/>
    <w:rsid w:val="0043536C"/>
    <w:rsid w:val="00455584"/>
    <w:rsid w:val="004706E1"/>
    <w:rsid w:val="00486B4E"/>
    <w:rsid w:val="004B4D60"/>
    <w:rsid w:val="004F228F"/>
    <w:rsid w:val="00500066"/>
    <w:rsid w:val="00512133"/>
    <w:rsid w:val="005139A9"/>
    <w:rsid w:val="00583AF0"/>
    <w:rsid w:val="005F0ADF"/>
    <w:rsid w:val="00633B5A"/>
    <w:rsid w:val="00646972"/>
    <w:rsid w:val="00662F42"/>
    <w:rsid w:val="00667992"/>
    <w:rsid w:val="0067442B"/>
    <w:rsid w:val="006800AF"/>
    <w:rsid w:val="00680711"/>
    <w:rsid w:val="00681E4A"/>
    <w:rsid w:val="00700865"/>
    <w:rsid w:val="00703650"/>
    <w:rsid w:val="00752C6B"/>
    <w:rsid w:val="00761116"/>
    <w:rsid w:val="007642D1"/>
    <w:rsid w:val="00791724"/>
    <w:rsid w:val="007A4EE7"/>
    <w:rsid w:val="007B149C"/>
    <w:rsid w:val="007B2AB8"/>
    <w:rsid w:val="007C0EDF"/>
    <w:rsid w:val="007C1D2B"/>
    <w:rsid w:val="007E41C0"/>
    <w:rsid w:val="0080268E"/>
    <w:rsid w:val="00807F58"/>
    <w:rsid w:val="008566FA"/>
    <w:rsid w:val="0086583D"/>
    <w:rsid w:val="00873447"/>
    <w:rsid w:val="0088237B"/>
    <w:rsid w:val="008A6E14"/>
    <w:rsid w:val="008A775D"/>
    <w:rsid w:val="008B73D3"/>
    <w:rsid w:val="008C22BB"/>
    <w:rsid w:val="008C33EC"/>
    <w:rsid w:val="008D2079"/>
    <w:rsid w:val="0090501A"/>
    <w:rsid w:val="00905DC8"/>
    <w:rsid w:val="00913443"/>
    <w:rsid w:val="00920CD5"/>
    <w:rsid w:val="009446E0"/>
    <w:rsid w:val="00947CB1"/>
    <w:rsid w:val="00951AED"/>
    <w:rsid w:val="00953687"/>
    <w:rsid w:val="009631BA"/>
    <w:rsid w:val="009645B4"/>
    <w:rsid w:val="00972F86"/>
    <w:rsid w:val="00975BD3"/>
    <w:rsid w:val="00981257"/>
    <w:rsid w:val="00981FC9"/>
    <w:rsid w:val="00983DE4"/>
    <w:rsid w:val="009850FE"/>
    <w:rsid w:val="00990D38"/>
    <w:rsid w:val="009A6BDF"/>
    <w:rsid w:val="009E34DF"/>
    <w:rsid w:val="009E43EF"/>
    <w:rsid w:val="009F5CA1"/>
    <w:rsid w:val="00A136FA"/>
    <w:rsid w:val="00A13917"/>
    <w:rsid w:val="00A35CD7"/>
    <w:rsid w:val="00A472DE"/>
    <w:rsid w:val="00A73AE3"/>
    <w:rsid w:val="00A82AEE"/>
    <w:rsid w:val="00AD2AE3"/>
    <w:rsid w:val="00AD2DDE"/>
    <w:rsid w:val="00AE4ECE"/>
    <w:rsid w:val="00AF1EF9"/>
    <w:rsid w:val="00AF53A5"/>
    <w:rsid w:val="00AF5AB3"/>
    <w:rsid w:val="00B103F9"/>
    <w:rsid w:val="00B54631"/>
    <w:rsid w:val="00B5707F"/>
    <w:rsid w:val="00BF7C74"/>
    <w:rsid w:val="00C01823"/>
    <w:rsid w:val="00C0687F"/>
    <w:rsid w:val="00C34D46"/>
    <w:rsid w:val="00CA5359"/>
    <w:rsid w:val="00CB38CF"/>
    <w:rsid w:val="00CF075E"/>
    <w:rsid w:val="00D11550"/>
    <w:rsid w:val="00D35AE2"/>
    <w:rsid w:val="00D93E08"/>
    <w:rsid w:val="00DA1926"/>
    <w:rsid w:val="00DD4E1B"/>
    <w:rsid w:val="00DD7306"/>
    <w:rsid w:val="00DE4B8A"/>
    <w:rsid w:val="00DF02EF"/>
    <w:rsid w:val="00E07C4F"/>
    <w:rsid w:val="00E15719"/>
    <w:rsid w:val="00E35A85"/>
    <w:rsid w:val="00E4253B"/>
    <w:rsid w:val="00E46BEE"/>
    <w:rsid w:val="00E82ADE"/>
    <w:rsid w:val="00E82D9C"/>
    <w:rsid w:val="00EA18DA"/>
    <w:rsid w:val="00EA7A32"/>
    <w:rsid w:val="00EA7FF2"/>
    <w:rsid w:val="00EB40D2"/>
    <w:rsid w:val="00EB6B0D"/>
    <w:rsid w:val="00EC17DB"/>
    <w:rsid w:val="00EC1B56"/>
    <w:rsid w:val="00EC6806"/>
    <w:rsid w:val="00ED3D09"/>
    <w:rsid w:val="00F00DEE"/>
    <w:rsid w:val="00F153C2"/>
    <w:rsid w:val="00F31140"/>
    <w:rsid w:val="00F50BB7"/>
    <w:rsid w:val="00F734CD"/>
    <w:rsid w:val="00F75B70"/>
    <w:rsid w:val="00FB5044"/>
    <w:rsid w:val="00FD77D7"/>
    <w:rsid w:val="00FF302A"/>
    <w:rsid w:val="00FF46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6385"/>
    <o:shapelayout v:ext="edit">
      <o:idmap v:ext="edit" data="1"/>
    </o:shapelayout>
  </w:shapeDefaults>
  <w:decimalSymbol w:val=","/>
  <w:listSeparator w:val=";"/>
  <w14:docId w14:val="446E4AEE"/>
  <w15:docId w15:val="{D07447E1-A133-474A-86D7-21FC8B5A6B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D11550"/>
    <w:pPr>
      <w:spacing w:after="120" w:line="280" w:lineRule="exact"/>
    </w:pPr>
    <w:rPr>
      <w:rFonts w:ascii="Arial" w:hAnsi="Arial"/>
      <w:szCs w:val="24"/>
    </w:rPr>
  </w:style>
  <w:style w:type="paragraph" w:styleId="berschrift1">
    <w:name w:val="heading 1"/>
    <w:basedOn w:val="Standard"/>
    <w:next w:val="Standard"/>
    <w:qFormat/>
    <w:rsid w:val="00E46BEE"/>
    <w:pPr>
      <w:keepNext/>
      <w:outlineLvl w:val="0"/>
    </w:pPr>
    <w:rPr>
      <w:b/>
      <w:bCs/>
      <w:szCs w:val="20"/>
    </w:rPr>
  </w:style>
  <w:style w:type="paragraph" w:styleId="berschrift6">
    <w:name w:val="heading 6"/>
    <w:basedOn w:val="Standard"/>
    <w:next w:val="Standard"/>
    <w:link w:val="berschrift6Zchn"/>
    <w:semiHidden/>
    <w:unhideWhenUsed/>
    <w:qFormat/>
    <w:rsid w:val="00AF1EF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9A6BDF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9A6BDF"/>
    <w:pPr>
      <w:tabs>
        <w:tab w:val="center" w:pos="4536"/>
        <w:tab w:val="right" w:pos="9072"/>
      </w:tabs>
    </w:pPr>
  </w:style>
  <w:style w:type="character" w:styleId="Hyperlink">
    <w:name w:val="Hyperlink"/>
    <w:basedOn w:val="Absatz-Standardschriftart"/>
    <w:uiPriority w:val="99"/>
    <w:rsid w:val="00B5707F"/>
    <w:rPr>
      <w:color w:val="0000FF"/>
      <w:u w:val="single"/>
    </w:rPr>
  </w:style>
  <w:style w:type="paragraph" w:styleId="Dokumentstruktur">
    <w:name w:val="Document Map"/>
    <w:basedOn w:val="Standard"/>
    <w:semiHidden/>
    <w:rsid w:val="003D1580"/>
    <w:pPr>
      <w:shd w:val="clear" w:color="auto" w:fill="000080"/>
    </w:pPr>
    <w:rPr>
      <w:rFonts w:ascii="Tahoma" w:hAnsi="Tahoma" w:cs="Tahoma"/>
      <w:szCs w:val="20"/>
    </w:rPr>
  </w:style>
  <w:style w:type="paragraph" w:styleId="Sprechblasentext">
    <w:name w:val="Balloon Text"/>
    <w:basedOn w:val="Standard"/>
    <w:link w:val="SprechblasentextZchn"/>
    <w:semiHidden/>
    <w:unhideWhenUsed/>
    <w:rsid w:val="00C018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semiHidden/>
    <w:rsid w:val="00C01823"/>
    <w:rPr>
      <w:rFonts w:ascii="Tahoma" w:hAnsi="Tahoma" w:cs="Tahoma"/>
      <w:sz w:val="16"/>
      <w:szCs w:val="16"/>
    </w:rPr>
  </w:style>
  <w:style w:type="character" w:customStyle="1" w:styleId="berschrift6Zchn">
    <w:name w:val="Überschrift 6 Zchn"/>
    <w:basedOn w:val="Absatz-Standardschriftart"/>
    <w:link w:val="berschrift6"/>
    <w:semiHidden/>
    <w:rsid w:val="00AF1EF9"/>
    <w:rPr>
      <w:rFonts w:asciiTheme="majorHAnsi" w:eastAsiaTheme="majorEastAsia" w:hAnsiTheme="majorHAnsi" w:cstheme="majorBidi"/>
      <w:color w:val="243F60" w:themeColor="accent1" w:themeShade="7F"/>
      <w:szCs w:val="24"/>
    </w:rPr>
  </w:style>
  <w:style w:type="paragraph" w:customStyle="1" w:styleId="Texteingerckt">
    <w:name w:val="Text eingerückt"/>
    <w:basedOn w:val="Standard"/>
    <w:uiPriority w:val="99"/>
    <w:rsid w:val="00AF1EF9"/>
    <w:pPr>
      <w:spacing w:line="360" w:lineRule="auto"/>
      <w:ind w:left="-567" w:firstLine="170"/>
      <w:jc w:val="both"/>
      <w:outlineLvl w:val="0"/>
    </w:pPr>
    <w:rPr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6583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natalie.wick@itacsoftware.com" TargetMode="External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://www.itacsoftware.com" TargetMode="External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hyperlink" Target="http://www.itacsoftware.com" TargetMode="External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P:\Marketing\02_public\corporate_identity\iTAC_press\CI18-2_iTAC-Press_DE_Temp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CI18-2_iTAC-Press_DE_Temp</Template>
  <TotalTime>0</TotalTime>
  <Pages>3</Pages>
  <Words>517</Words>
  <Characters>3851</Characters>
  <Application>Microsoft Office Word</Application>
  <DocSecurity>0</DocSecurity>
  <Lines>32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iTAC Presse DE</vt:lpstr>
    </vt:vector>
  </TitlesOfParts>
  <Manager>michael.fischer@itacsoftware.com</Manager>
  <Company>iTAC Software AG</Company>
  <LinksUpToDate>false</LinksUpToDate>
  <CharactersWithSpaces>4360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MES-Spezialist iTAC Software AG präsentiert neuen Webauftritt</dc:title>
  <dc:subject>CI16.2 Pressevordruck</dc:subject>
  <dc:creator>Natalie Wick</dc:creator>
  <cp:keywords>Relaunch, Webseite, iTAC Software, MES</cp:keywords>
  <dc:description/>
  <cp:lastModifiedBy>Natalie Wick</cp:lastModifiedBy>
  <cp:revision>5</cp:revision>
  <cp:lastPrinted>2019-06-13T16:08:00Z</cp:lastPrinted>
  <dcterms:created xsi:type="dcterms:W3CDTF">2019-06-13T16:08:00Z</dcterms:created>
  <dcterms:modified xsi:type="dcterms:W3CDTF">2019-06-13T16:24:00Z</dcterms:modified>
  <cp:category>CI</cp:category>
</cp:coreProperties>
</file>