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ABA" w:rsidRPr="00E20ABA" w:rsidRDefault="00E20ABA" w:rsidP="00E20ABA">
      <w:pPr>
        <w:pStyle w:val="berschrift6"/>
        <w:spacing w:after="240"/>
        <w:rPr>
          <w:rFonts w:ascii="Arial" w:eastAsia="Times New Roman" w:hAnsi="Arial" w:cs="Times New Roman"/>
          <w:b/>
          <w:color w:val="auto"/>
          <w:sz w:val="22"/>
          <w:u w:val="single"/>
          <w:lang w:val="en-GB"/>
        </w:rPr>
      </w:pPr>
      <w:r w:rsidRPr="00E20ABA">
        <w:rPr>
          <w:rFonts w:ascii="Arial" w:eastAsia="Times New Roman" w:hAnsi="Arial" w:cs="Times New Roman"/>
          <w:b/>
          <w:color w:val="auto"/>
          <w:sz w:val="22"/>
          <w:u w:val="single"/>
          <w:lang w:val="en-GB"/>
        </w:rPr>
        <w:t xml:space="preserve">MES as a core element in </w:t>
      </w:r>
      <w:proofErr w:type="spellStart"/>
      <w:r w:rsidRPr="00E20ABA">
        <w:rPr>
          <w:rFonts w:ascii="Arial" w:eastAsia="Times New Roman" w:hAnsi="Arial" w:cs="Times New Roman"/>
          <w:b/>
          <w:color w:val="auto"/>
          <w:sz w:val="22"/>
          <w:u w:val="single"/>
          <w:lang w:val="en-GB"/>
        </w:rPr>
        <w:t>IIoT</w:t>
      </w:r>
      <w:proofErr w:type="spellEnd"/>
      <w:r w:rsidRPr="00E20ABA">
        <w:rPr>
          <w:rFonts w:ascii="Arial" w:eastAsia="Times New Roman" w:hAnsi="Arial" w:cs="Times New Roman"/>
          <w:b/>
          <w:color w:val="auto"/>
          <w:sz w:val="22"/>
          <w:u w:val="single"/>
          <w:lang w:val="en-GB"/>
        </w:rPr>
        <w:t xml:space="preserve"> applications </w:t>
      </w:r>
    </w:p>
    <w:p w:rsidR="00E20ABA" w:rsidRDefault="00E20ABA" w:rsidP="00E20ABA">
      <w:pPr>
        <w:spacing w:after="240"/>
        <w:rPr>
          <w:b/>
          <w:sz w:val="28"/>
          <w:lang w:val="en-US"/>
        </w:rPr>
      </w:pPr>
      <w:r>
        <w:rPr>
          <w:b/>
          <w:sz w:val="28"/>
          <w:lang w:val="en-GB"/>
        </w:rPr>
        <w:t>“</w:t>
      </w:r>
      <w:proofErr w:type="spellStart"/>
      <w:r>
        <w:rPr>
          <w:b/>
          <w:sz w:val="28"/>
          <w:lang w:val="en-GB"/>
        </w:rPr>
        <w:t>IIoT</w:t>
      </w:r>
      <w:proofErr w:type="spellEnd"/>
      <w:r>
        <w:rPr>
          <w:b/>
          <w:sz w:val="28"/>
          <w:lang w:val="en-GB"/>
        </w:rPr>
        <w:t xml:space="preserve"> powered by iTAC.MES.Suite </w:t>
      </w:r>
      <w:proofErr w:type="spellStart"/>
      <w:r>
        <w:rPr>
          <w:b/>
          <w:i/>
          <w:sz w:val="22"/>
          <w:lang w:val="en-GB"/>
        </w:rPr>
        <w:t>dockerized</w:t>
      </w:r>
      <w:proofErr w:type="spellEnd"/>
      <w:r>
        <w:rPr>
          <w:b/>
          <w:sz w:val="28"/>
          <w:lang w:val="en-GB"/>
        </w:rPr>
        <w:t xml:space="preserve">” </w:t>
      </w:r>
      <w:r>
        <w:rPr>
          <w:b/>
          <w:sz w:val="28"/>
          <w:lang w:val="en-GB"/>
        </w:rPr>
        <w:br/>
        <w:t xml:space="preserve">at </w:t>
      </w:r>
      <w:proofErr w:type="spellStart"/>
      <w:r>
        <w:rPr>
          <w:b/>
          <w:sz w:val="28"/>
          <w:lang w:val="en-GB"/>
        </w:rPr>
        <w:t>productronica</w:t>
      </w:r>
      <w:proofErr w:type="spellEnd"/>
    </w:p>
    <w:p w:rsidR="00E20ABA" w:rsidRDefault="00E20ABA" w:rsidP="00E20ABA">
      <w:pPr>
        <w:pStyle w:val="KeinLeerraum"/>
        <w:spacing w:before="240" w:after="240" w:line="360" w:lineRule="auto"/>
        <w:rPr>
          <w:rFonts w:ascii="Arial" w:hAnsi="Arial"/>
          <w:szCs w:val="24"/>
          <w:lang w:val="en-US"/>
        </w:rPr>
      </w:pPr>
      <w:r>
        <w:rPr>
          <w:rFonts w:ascii="Arial" w:hAnsi="Arial"/>
          <w:b/>
          <w:color w:val="000000"/>
          <w:szCs w:val="24"/>
          <w:u w:val="single"/>
          <w:lang w:val="en-GB"/>
        </w:rPr>
        <w:t>Montabaur, September 29, 2017</w:t>
      </w:r>
      <w:r>
        <w:rPr>
          <w:rFonts w:ascii="Arial" w:hAnsi="Arial"/>
          <w:b/>
          <w:color w:val="000000"/>
          <w:szCs w:val="24"/>
          <w:lang w:val="en-GB"/>
        </w:rPr>
        <w:t xml:space="preserve"> – Manufacturing execution systems are the mainstay of digitalization in the manufacturing sector.</w:t>
      </w:r>
      <w:r>
        <w:rPr>
          <w:rFonts w:ascii="Arial" w:hAnsi="Arial"/>
          <w:b/>
          <w:color w:val="000000"/>
          <w:szCs w:val="24"/>
          <w:lang w:val="en-US"/>
        </w:rPr>
        <w:t xml:space="preserve"> </w:t>
      </w:r>
      <w:r>
        <w:rPr>
          <w:rFonts w:ascii="Arial" w:hAnsi="Arial"/>
          <w:b/>
          <w:color w:val="000000"/>
          <w:szCs w:val="24"/>
          <w:lang w:val="en-GB"/>
        </w:rPr>
        <w:t xml:space="preserve">In conjunction with the innovative services provided by </w:t>
      </w:r>
      <w:proofErr w:type="spellStart"/>
      <w:r>
        <w:rPr>
          <w:rFonts w:ascii="Arial" w:hAnsi="Arial"/>
          <w:b/>
          <w:color w:val="000000"/>
          <w:szCs w:val="24"/>
          <w:lang w:val="en-GB"/>
        </w:rPr>
        <w:t>IoT</w:t>
      </w:r>
      <w:proofErr w:type="spellEnd"/>
      <w:r>
        <w:rPr>
          <w:rFonts w:ascii="Arial" w:hAnsi="Arial"/>
          <w:b/>
          <w:color w:val="000000"/>
          <w:szCs w:val="24"/>
          <w:lang w:val="en-GB"/>
        </w:rPr>
        <w:t xml:space="preserve"> platforms, they are the bridge for applications that link the real and virtual world of manufacturing.</w:t>
      </w:r>
      <w:r>
        <w:rPr>
          <w:rFonts w:ascii="Arial" w:hAnsi="Arial"/>
          <w:b/>
          <w:color w:val="000000"/>
          <w:szCs w:val="24"/>
          <w:lang w:val="en-US"/>
        </w:rPr>
        <w:t xml:space="preserve"> </w:t>
      </w:r>
      <w:r>
        <w:rPr>
          <w:rFonts w:ascii="Arial" w:hAnsi="Arial"/>
          <w:b/>
          <w:color w:val="000000"/>
          <w:szCs w:val="24"/>
          <w:lang w:val="en-GB"/>
        </w:rPr>
        <w:t>MES manufacturer iTAC Software AG (</w:t>
      </w:r>
      <w:hyperlink r:id="rId6" w:history="1">
        <w:r>
          <w:rPr>
            <w:rStyle w:val="Hyperlink"/>
            <w:rFonts w:ascii="Arial" w:hAnsi="Arial"/>
            <w:b/>
            <w:szCs w:val="24"/>
            <w:lang w:val="en-GB"/>
          </w:rPr>
          <w:t>www.itacsoftware.de</w:t>
        </w:r>
      </w:hyperlink>
      <w:r>
        <w:rPr>
          <w:rFonts w:ascii="Arial" w:hAnsi="Arial"/>
          <w:b/>
          <w:color w:val="000000"/>
          <w:szCs w:val="24"/>
          <w:lang w:val="en-GB"/>
        </w:rPr>
        <w:t xml:space="preserve">) is setting new standards in this field with its platform-independent iTAC.MES.Suite </w:t>
      </w:r>
      <w:proofErr w:type="spellStart"/>
      <w:r>
        <w:rPr>
          <w:rFonts w:ascii="Arial" w:hAnsi="Arial"/>
          <w:b/>
          <w:i/>
          <w:color w:val="000000"/>
          <w:szCs w:val="24"/>
          <w:lang w:val="en-GB"/>
        </w:rPr>
        <w:t>dockerized</w:t>
      </w:r>
      <w:proofErr w:type="spellEnd"/>
      <w:r>
        <w:rPr>
          <w:rFonts w:ascii="Arial" w:hAnsi="Arial"/>
          <w:b/>
          <w:color w:val="000000"/>
          <w:szCs w:val="24"/>
          <w:lang w:val="en-GB"/>
        </w:rPr>
        <w:t xml:space="preserve">. </w:t>
      </w:r>
      <w:r>
        <w:rPr>
          <w:rFonts w:ascii="Arial" w:hAnsi="Arial"/>
          <w:b/>
          <w:color w:val="000000"/>
          <w:szCs w:val="24"/>
          <w:lang w:val="en-US"/>
        </w:rPr>
        <w:t xml:space="preserve"> </w:t>
      </w:r>
      <w:r>
        <w:rPr>
          <w:rFonts w:ascii="Arial" w:hAnsi="Arial"/>
          <w:b/>
          <w:color w:val="000000"/>
          <w:szCs w:val="24"/>
          <w:lang w:val="en-GB"/>
        </w:rPr>
        <w:t xml:space="preserve">It will be showcasing its </w:t>
      </w:r>
      <w:proofErr w:type="spellStart"/>
      <w:r>
        <w:rPr>
          <w:rFonts w:ascii="Arial" w:hAnsi="Arial"/>
          <w:b/>
          <w:color w:val="000000"/>
          <w:szCs w:val="24"/>
          <w:lang w:val="en-GB"/>
        </w:rPr>
        <w:t>IoT</w:t>
      </w:r>
      <w:proofErr w:type="spellEnd"/>
      <w:r>
        <w:rPr>
          <w:rFonts w:ascii="Arial" w:hAnsi="Arial"/>
          <w:b/>
          <w:color w:val="000000"/>
          <w:szCs w:val="24"/>
          <w:lang w:val="en-GB"/>
        </w:rPr>
        <w:t xml:space="preserve">-capable MES and </w:t>
      </w:r>
      <w:proofErr w:type="spellStart"/>
      <w:r>
        <w:rPr>
          <w:rFonts w:ascii="Arial" w:hAnsi="Arial"/>
          <w:b/>
          <w:color w:val="000000"/>
          <w:szCs w:val="24"/>
          <w:lang w:val="en-GB"/>
        </w:rPr>
        <w:t>IIoT</w:t>
      </w:r>
      <w:proofErr w:type="spellEnd"/>
      <w:r>
        <w:rPr>
          <w:rFonts w:ascii="Arial" w:hAnsi="Arial"/>
          <w:b/>
          <w:color w:val="000000"/>
          <w:szCs w:val="24"/>
          <w:lang w:val="en-GB"/>
        </w:rPr>
        <w:t xml:space="preserve"> solutions at </w:t>
      </w:r>
      <w:proofErr w:type="spellStart"/>
      <w:r>
        <w:rPr>
          <w:rFonts w:ascii="Arial" w:hAnsi="Arial"/>
          <w:b/>
          <w:color w:val="000000"/>
          <w:szCs w:val="24"/>
          <w:lang w:val="en-GB"/>
        </w:rPr>
        <w:t>productronica</w:t>
      </w:r>
      <w:proofErr w:type="spellEnd"/>
      <w:r>
        <w:rPr>
          <w:rFonts w:ascii="Arial" w:hAnsi="Arial"/>
          <w:b/>
          <w:color w:val="000000"/>
          <w:szCs w:val="24"/>
          <w:lang w:val="en-GB"/>
        </w:rPr>
        <w:t xml:space="preserve"> (stand 140 in hall A3) from 14 to 17 November 2017.</w:t>
      </w:r>
      <w:r>
        <w:rPr>
          <w:rFonts w:ascii="Arial" w:hAnsi="Arial"/>
          <w:b/>
          <w:color w:val="000000"/>
          <w:szCs w:val="24"/>
          <w:lang w:val="en-US"/>
        </w:rPr>
        <w:t xml:space="preserve"> </w:t>
      </w:r>
    </w:p>
    <w:p w:rsidR="00E20ABA" w:rsidRDefault="00E20ABA" w:rsidP="00E20ABA">
      <w:pPr>
        <w:spacing w:after="240" w:line="360" w:lineRule="auto"/>
        <w:rPr>
          <w:lang w:val="en-US"/>
        </w:rPr>
      </w:pPr>
      <w:r>
        <w:rPr>
          <w:sz w:val="22"/>
          <w:lang w:val="en-GB"/>
        </w:rPr>
        <w:t>How can equipment and machines be seamlessly networked?</w:t>
      </w:r>
      <w:r>
        <w:rPr>
          <w:sz w:val="22"/>
          <w:lang w:val="en-US"/>
        </w:rPr>
        <w:t xml:space="preserve"> </w:t>
      </w:r>
      <w:r>
        <w:rPr>
          <w:sz w:val="22"/>
          <w:lang w:val="en-GB"/>
        </w:rPr>
        <w:t xml:space="preserve">How </w:t>
      </w:r>
      <w:proofErr w:type="gramStart"/>
      <w:r>
        <w:rPr>
          <w:sz w:val="22"/>
          <w:lang w:val="en-GB"/>
        </w:rPr>
        <w:t>do self-optimizing production</w:t>
      </w:r>
      <w:proofErr w:type="gramEnd"/>
      <w:r>
        <w:rPr>
          <w:sz w:val="22"/>
          <w:lang w:val="en-GB"/>
        </w:rPr>
        <w:t xml:space="preserve"> processes work?</w:t>
      </w:r>
      <w:r>
        <w:rPr>
          <w:color w:val="000000"/>
          <w:sz w:val="22"/>
          <w:lang w:val="en-US"/>
        </w:rPr>
        <w:t xml:space="preserve"> </w:t>
      </w:r>
      <w:r>
        <w:rPr>
          <w:sz w:val="22"/>
          <w:lang w:val="en-GB"/>
        </w:rPr>
        <w:t>And what benefits do they provide to manufacturing enterprises?</w:t>
      </w:r>
      <w:r>
        <w:rPr>
          <w:sz w:val="22"/>
          <w:lang w:val="en-US"/>
        </w:rPr>
        <w:t xml:space="preserve"> </w:t>
      </w:r>
      <w:proofErr w:type="gramStart"/>
      <w:r>
        <w:rPr>
          <w:sz w:val="22"/>
          <w:lang w:val="en-GB"/>
        </w:rPr>
        <w:t>iTAC</w:t>
      </w:r>
      <w:proofErr w:type="gramEnd"/>
      <w:r>
        <w:rPr>
          <w:sz w:val="22"/>
          <w:lang w:val="en-GB"/>
        </w:rPr>
        <w:t xml:space="preserve"> will be answering these questions with its smart MES and </w:t>
      </w:r>
      <w:proofErr w:type="spellStart"/>
      <w:r>
        <w:rPr>
          <w:sz w:val="22"/>
          <w:lang w:val="en-GB"/>
        </w:rPr>
        <w:t>IIoT</w:t>
      </w:r>
      <w:proofErr w:type="spellEnd"/>
      <w:r>
        <w:rPr>
          <w:sz w:val="22"/>
          <w:lang w:val="en-GB"/>
        </w:rPr>
        <w:t xml:space="preserve"> software solutions.</w:t>
      </w:r>
      <w:r>
        <w:rPr>
          <w:color w:val="000000"/>
          <w:sz w:val="22"/>
          <w:lang w:val="en-US"/>
        </w:rPr>
        <w:t xml:space="preserve"> </w:t>
      </w:r>
    </w:p>
    <w:p w:rsidR="00E20ABA" w:rsidRDefault="00E20ABA" w:rsidP="00E20ABA">
      <w:pPr>
        <w:spacing w:after="240" w:line="360" w:lineRule="auto"/>
        <w:rPr>
          <w:lang w:val="en-US"/>
        </w:rPr>
      </w:pPr>
      <w:proofErr w:type="gramStart"/>
      <w:r>
        <w:rPr>
          <w:color w:val="000000"/>
          <w:sz w:val="22"/>
          <w:lang w:val="en-GB"/>
        </w:rPr>
        <w:t>iTAC</w:t>
      </w:r>
      <w:proofErr w:type="gramEnd"/>
      <w:r>
        <w:rPr>
          <w:color w:val="000000"/>
          <w:sz w:val="22"/>
          <w:lang w:val="en-GB"/>
        </w:rPr>
        <w:t xml:space="preserve"> is presenting its </w:t>
      </w:r>
      <w:r>
        <w:rPr>
          <w:sz w:val="22"/>
          <w:lang w:val="en-GB"/>
        </w:rPr>
        <w:t xml:space="preserve">iTAC.MES.Suite 9.00.00 with numerous new functions at </w:t>
      </w:r>
      <w:proofErr w:type="spellStart"/>
      <w:r>
        <w:rPr>
          <w:sz w:val="22"/>
          <w:lang w:val="en-GB"/>
        </w:rPr>
        <w:t>productronica</w:t>
      </w:r>
      <w:proofErr w:type="spellEnd"/>
      <w:r>
        <w:rPr>
          <w:sz w:val="22"/>
          <w:lang w:val="en-GB"/>
        </w:rPr>
        <w:t>.</w:t>
      </w:r>
      <w:r>
        <w:rPr>
          <w:sz w:val="22"/>
          <w:lang w:val="en-US"/>
        </w:rPr>
        <w:t xml:space="preserve"> </w:t>
      </w:r>
      <w:r>
        <w:rPr>
          <w:sz w:val="22"/>
          <w:lang w:val="en-GB"/>
        </w:rPr>
        <w:t xml:space="preserve">The new release features the smart data analytics integration service, </w:t>
      </w:r>
      <w:proofErr w:type="spellStart"/>
      <w:r>
        <w:rPr>
          <w:sz w:val="22"/>
          <w:lang w:val="en-GB"/>
        </w:rPr>
        <w:t>ITAC.SDA.Service</w:t>
      </w:r>
      <w:proofErr w:type="spellEnd"/>
      <w:r>
        <w:rPr>
          <w:sz w:val="22"/>
          <w:lang w:val="en-GB"/>
        </w:rPr>
        <w:t>, and the higher-level integrated analytics platform, Apache Spark.</w:t>
      </w:r>
      <w:r>
        <w:rPr>
          <w:sz w:val="22"/>
          <w:lang w:val="en-US"/>
        </w:rPr>
        <w:t xml:space="preserve"> </w:t>
      </w:r>
      <w:r>
        <w:rPr>
          <w:sz w:val="22"/>
          <w:lang w:val="en-GB"/>
        </w:rPr>
        <w:t xml:space="preserve">The new </w:t>
      </w:r>
      <w:proofErr w:type="spellStart"/>
      <w:r>
        <w:rPr>
          <w:sz w:val="22"/>
          <w:lang w:val="en-GB"/>
        </w:rPr>
        <w:t>IIoT</w:t>
      </w:r>
      <w:proofErr w:type="spellEnd"/>
      <w:r>
        <w:rPr>
          <w:sz w:val="22"/>
          <w:lang w:val="en-GB"/>
        </w:rPr>
        <w:t xml:space="preserve"> portal enables the visualization of process data from the analytics platform in combination with the MES master and transaction data, and it is also possible to further optimize the overall equipment effectiveness (OEE) of production equipment.</w:t>
      </w:r>
      <w:r>
        <w:rPr>
          <w:sz w:val="22"/>
          <w:lang w:val="en-US"/>
        </w:rPr>
        <w:t xml:space="preserve">  </w:t>
      </w:r>
    </w:p>
    <w:p w:rsidR="00E20ABA" w:rsidRDefault="00E20ABA" w:rsidP="00E20ABA">
      <w:pPr>
        <w:spacing w:after="240" w:line="360" w:lineRule="auto"/>
        <w:rPr>
          <w:lang w:val="en-US"/>
        </w:rPr>
      </w:pPr>
      <w:proofErr w:type="gramStart"/>
      <w:r>
        <w:rPr>
          <w:color w:val="000000"/>
          <w:sz w:val="22"/>
          <w:lang w:val="en-GB"/>
        </w:rPr>
        <w:t>iTAC.MES.Suite</w:t>
      </w:r>
      <w:proofErr w:type="gramEnd"/>
      <w:r>
        <w:rPr>
          <w:color w:val="000000"/>
          <w:sz w:val="22"/>
          <w:lang w:val="en-GB"/>
        </w:rPr>
        <w:t xml:space="preserve"> </w:t>
      </w:r>
      <w:proofErr w:type="spellStart"/>
      <w:r>
        <w:rPr>
          <w:i/>
          <w:color w:val="000000"/>
          <w:sz w:val="22"/>
          <w:lang w:val="en-GB"/>
        </w:rPr>
        <w:t>dockerized</w:t>
      </w:r>
      <w:proofErr w:type="spellEnd"/>
      <w:r>
        <w:rPr>
          <w:i/>
          <w:color w:val="000000"/>
          <w:sz w:val="22"/>
          <w:lang w:val="en-GB"/>
        </w:rPr>
        <w:t xml:space="preserve"> – </w:t>
      </w:r>
      <w:r>
        <w:rPr>
          <w:color w:val="000000"/>
          <w:sz w:val="22"/>
          <w:lang w:val="en-GB"/>
        </w:rPr>
        <w:t xml:space="preserve">the platform-independent, cloud-capable version of </w:t>
      </w:r>
      <w:r>
        <w:rPr>
          <w:sz w:val="22"/>
          <w:lang w:val="en-GB"/>
        </w:rPr>
        <w:t>iTAC.MES.Suite 9.00.00 – has a service-oriented architecture, is based on Docker’s container technology and</w:t>
      </w:r>
      <w:r>
        <w:rPr>
          <w:i/>
          <w:color w:val="000000"/>
          <w:sz w:val="22"/>
          <w:lang w:val="en-GB"/>
        </w:rPr>
        <w:t xml:space="preserve"> </w:t>
      </w:r>
      <w:r>
        <w:rPr>
          <w:color w:val="000000"/>
          <w:sz w:val="22"/>
          <w:lang w:val="en-GB"/>
        </w:rPr>
        <w:t xml:space="preserve">is available on leading </w:t>
      </w:r>
      <w:proofErr w:type="spellStart"/>
      <w:r>
        <w:rPr>
          <w:color w:val="000000"/>
          <w:sz w:val="22"/>
          <w:lang w:val="en-GB"/>
        </w:rPr>
        <w:t>IoT</w:t>
      </w:r>
      <w:proofErr w:type="spellEnd"/>
      <w:r>
        <w:rPr>
          <w:color w:val="000000"/>
          <w:sz w:val="22"/>
          <w:lang w:val="en-GB"/>
        </w:rPr>
        <w:t xml:space="preserve"> platforms such as Microsoft Azure, AWS and IBM </w:t>
      </w:r>
      <w:proofErr w:type="spellStart"/>
      <w:r>
        <w:rPr>
          <w:color w:val="000000"/>
          <w:sz w:val="22"/>
          <w:lang w:val="en-GB"/>
        </w:rPr>
        <w:t>Bluemix</w:t>
      </w:r>
      <w:proofErr w:type="spellEnd"/>
      <w:r>
        <w:rPr>
          <w:color w:val="000000"/>
          <w:sz w:val="22"/>
          <w:lang w:val="en-GB"/>
        </w:rPr>
        <w:t xml:space="preserve">. </w:t>
      </w:r>
      <w:r>
        <w:rPr>
          <w:color w:val="000000"/>
          <w:sz w:val="22"/>
          <w:lang w:val="en-US"/>
        </w:rPr>
        <w:t xml:space="preserve"> </w:t>
      </w:r>
      <w:r>
        <w:rPr>
          <w:color w:val="000000"/>
          <w:sz w:val="22"/>
          <w:lang w:val="en-GB"/>
        </w:rPr>
        <w:t xml:space="preserve">The MES services provided by iTAC.MES.Suite </w:t>
      </w:r>
      <w:proofErr w:type="spellStart"/>
      <w:r>
        <w:rPr>
          <w:i/>
          <w:color w:val="000000"/>
          <w:sz w:val="22"/>
          <w:lang w:val="en-GB"/>
        </w:rPr>
        <w:t>dockerized</w:t>
      </w:r>
      <w:proofErr w:type="spellEnd"/>
      <w:r>
        <w:rPr>
          <w:color w:val="000000"/>
          <w:sz w:val="22"/>
          <w:lang w:val="en-GB"/>
        </w:rPr>
        <w:t>, such as quality analyses, automatic material feed control and simultaneous multi-resource planning, can be used in the public cloud, on premises or as an edge device solution.</w:t>
      </w:r>
      <w:r>
        <w:rPr>
          <w:color w:val="000000"/>
          <w:sz w:val="22"/>
          <w:lang w:val="en-US"/>
        </w:rPr>
        <w:t xml:space="preserve"> </w:t>
      </w:r>
      <w:proofErr w:type="gramStart"/>
      <w:r>
        <w:rPr>
          <w:color w:val="000000"/>
          <w:sz w:val="22"/>
          <w:lang w:val="en-GB"/>
        </w:rPr>
        <w:t>iTAC</w:t>
      </w:r>
      <w:proofErr w:type="gramEnd"/>
      <w:r>
        <w:rPr>
          <w:color w:val="000000"/>
          <w:sz w:val="22"/>
          <w:lang w:val="en-GB"/>
        </w:rPr>
        <w:t xml:space="preserve"> was recently named “Leader for Industry 4.0 Platforms“ for the second year in succession for this innovative technology by ISG provider Lens.</w:t>
      </w:r>
    </w:p>
    <w:p w:rsidR="00E20ABA" w:rsidRDefault="00E20ABA" w:rsidP="00E20ABA">
      <w:pPr>
        <w:spacing w:line="360" w:lineRule="auto"/>
        <w:rPr>
          <w:sz w:val="22"/>
          <w:lang w:val="en-US"/>
        </w:rPr>
      </w:pPr>
      <w:r>
        <w:rPr>
          <w:b/>
          <w:sz w:val="22"/>
          <w:lang w:val="en-GB"/>
        </w:rPr>
        <w:t xml:space="preserve">Platform-independent MES for ADAMOS </w:t>
      </w:r>
    </w:p>
    <w:p w:rsidR="00E20ABA" w:rsidRDefault="00E20ABA" w:rsidP="00E20ABA">
      <w:pPr>
        <w:spacing w:after="240" w:line="360" w:lineRule="auto"/>
        <w:rPr>
          <w:lang w:val="en-US"/>
        </w:rPr>
      </w:pPr>
      <w:proofErr w:type="gramStart"/>
      <w:r>
        <w:rPr>
          <w:sz w:val="22"/>
          <w:lang w:val="en-GB"/>
        </w:rPr>
        <w:t>iTAC</w:t>
      </w:r>
      <w:proofErr w:type="gramEnd"/>
      <w:r>
        <w:rPr>
          <w:sz w:val="22"/>
          <w:lang w:val="en-GB"/>
        </w:rPr>
        <w:t xml:space="preserve"> will also be providing insights into pioneering digitalization initiatives and projects at the fair.</w:t>
      </w:r>
      <w:r>
        <w:rPr>
          <w:sz w:val="22"/>
          <w:lang w:val="en-US"/>
        </w:rPr>
        <w:t xml:space="preserve"> </w:t>
      </w:r>
      <w:r>
        <w:rPr>
          <w:sz w:val="22"/>
          <w:lang w:val="en-GB"/>
        </w:rPr>
        <w:t>One of these is ADAMOS (</w:t>
      </w:r>
      <w:proofErr w:type="spellStart"/>
      <w:r>
        <w:rPr>
          <w:sz w:val="22"/>
          <w:lang w:val="en-GB"/>
        </w:rPr>
        <w:t>ADAptive</w:t>
      </w:r>
      <w:proofErr w:type="spellEnd"/>
      <w:r>
        <w:rPr>
          <w:sz w:val="22"/>
          <w:lang w:val="en-GB"/>
        </w:rPr>
        <w:t xml:space="preserve"> Manufacturing Open Solutions) an </w:t>
      </w:r>
      <w:proofErr w:type="spellStart"/>
      <w:r>
        <w:rPr>
          <w:sz w:val="22"/>
          <w:lang w:val="en-GB"/>
        </w:rPr>
        <w:t>IIoT</w:t>
      </w:r>
      <w:proofErr w:type="spellEnd"/>
      <w:r>
        <w:rPr>
          <w:sz w:val="22"/>
          <w:lang w:val="en-GB"/>
        </w:rPr>
        <w:t xml:space="preserve"> platform for machinery and plant engineering.</w:t>
      </w:r>
      <w:r>
        <w:rPr>
          <w:sz w:val="22"/>
          <w:lang w:val="en-US"/>
        </w:rPr>
        <w:t xml:space="preserve"> </w:t>
      </w:r>
      <w:r>
        <w:rPr>
          <w:sz w:val="22"/>
          <w:lang w:val="en-GB"/>
        </w:rPr>
        <w:t xml:space="preserve">The joint venture was founded by </w:t>
      </w:r>
      <w:proofErr w:type="spellStart"/>
      <w:r>
        <w:rPr>
          <w:sz w:val="22"/>
          <w:lang w:val="en-GB"/>
        </w:rPr>
        <w:t>Dürr</w:t>
      </w:r>
      <w:proofErr w:type="spellEnd"/>
      <w:r>
        <w:rPr>
          <w:sz w:val="22"/>
          <w:lang w:val="en-GB"/>
        </w:rPr>
        <w:t>, Software AG, DMG, MORI, ZEISS and ASM PT in September 2017.</w:t>
      </w:r>
      <w:r>
        <w:rPr>
          <w:sz w:val="22"/>
          <w:lang w:val="en-US"/>
        </w:rPr>
        <w:t xml:space="preserve"> </w:t>
      </w:r>
      <w:r>
        <w:rPr>
          <w:sz w:val="22"/>
          <w:lang w:val="en-GB"/>
        </w:rPr>
        <w:t xml:space="preserve">The iTAC experts also have the latest news on </w:t>
      </w:r>
      <w:proofErr w:type="spellStart"/>
      <w:r>
        <w:rPr>
          <w:sz w:val="22"/>
          <w:lang w:val="en-GB"/>
        </w:rPr>
        <w:t>IoT</w:t>
      </w:r>
      <w:proofErr w:type="spellEnd"/>
      <w:r>
        <w:rPr>
          <w:sz w:val="22"/>
          <w:lang w:val="en-GB"/>
        </w:rPr>
        <w:t xml:space="preserve"> developments, the </w:t>
      </w:r>
      <w:proofErr w:type="spellStart"/>
      <w:r>
        <w:rPr>
          <w:sz w:val="22"/>
          <w:lang w:val="en-GB"/>
        </w:rPr>
        <w:t>PoCs</w:t>
      </w:r>
      <w:proofErr w:type="spellEnd"/>
      <w:r>
        <w:rPr>
          <w:sz w:val="22"/>
          <w:lang w:val="en-GB"/>
        </w:rPr>
        <w:t xml:space="preserve"> of the SEF Smart Electronic Factory and other consortia.</w:t>
      </w:r>
      <w:r>
        <w:rPr>
          <w:sz w:val="22"/>
          <w:lang w:val="en-US"/>
        </w:rPr>
        <w:t xml:space="preserve"> </w:t>
      </w:r>
    </w:p>
    <w:p w:rsidR="00E20ABA" w:rsidRDefault="00E20ABA" w:rsidP="00E20ABA">
      <w:pPr>
        <w:spacing w:before="240" w:after="240" w:line="360" w:lineRule="auto"/>
        <w:rPr>
          <w:sz w:val="22"/>
          <w:lang w:val="en-US"/>
        </w:rPr>
      </w:pPr>
      <w:proofErr w:type="spellStart"/>
      <w:proofErr w:type="gramStart"/>
      <w:r>
        <w:rPr>
          <w:sz w:val="22"/>
          <w:lang w:val="en-GB"/>
        </w:rPr>
        <w:t>productronica</w:t>
      </w:r>
      <w:proofErr w:type="spellEnd"/>
      <w:proofErr w:type="gramEnd"/>
      <w:r>
        <w:rPr>
          <w:sz w:val="22"/>
          <w:lang w:val="en-GB"/>
        </w:rPr>
        <w:t xml:space="preserve"> visitors can find iTAC at stand 140 in hall A3.</w:t>
      </w:r>
      <w:r>
        <w:rPr>
          <w:sz w:val="22"/>
          <w:lang w:val="en-US"/>
        </w:rPr>
        <w:t xml:space="preserve"> </w:t>
      </w:r>
    </w:p>
    <w:p w:rsidR="00AF1EF9" w:rsidRPr="002A5CD4" w:rsidRDefault="007A7472" w:rsidP="00AF1EF9">
      <w:pPr>
        <w:pStyle w:val="Texteingerckt"/>
        <w:ind w:left="0" w:firstLine="0"/>
        <w:jc w:val="left"/>
        <w:rPr>
          <w:rFonts w:cs="Arial"/>
          <w:i/>
          <w:lang w:val="en-US"/>
        </w:rPr>
      </w:pPr>
      <w:r w:rsidRPr="002A5CD4">
        <w:rPr>
          <w:rFonts w:cs="Arial"/>
          <w:i/>
          <w:lang w:val="en-US"/>
        </w:rPr>
        <w:t>Character</w:t>
      </w:r>
      <w:r w:rsidR="00883871">
        <w:rPr>
          <w:rFonts w:cs="Arial"/>
          <w:i/>
          <w:lang w:val="en-US"/>
        </w:rPr>
        <w:t>s</w:t>
      </w:r>
      <w:r w:rsidR="00E341CD">
        <w:rPr>
          <w:rFonts w:cs="Arial"/>
          <w:i/>
          <w:lang w:val="en-US"/>
        </w:rPr>
        <w:t>: 2</w:t>
      </w:r>
      <w:r w:rsidR="00E20ABA">
        <w:rPr>
          <w:rFonts w:cs="Arial"/>
          <w:i/>
          <w:lang w:val="en-US"/>
        </w:rPr>
        <w:t>639</w:t>
      </w:r>
      <w:bookmarkStart w:id="0" w:name="_GoBack"/>
      <w:bookmarkEnd w:id="0"/>
    </w:p>
    <w:p w:rsidR="00E20ABA" w:rsidRPr="002A5CD4" w:rsidRDefault="00E20ABA" w:rsidP="00E20ABA">
      <w:pPr>
        <w:pStyle w:val="Texteingerckt"/>
        <w:spacing w:line="240" w:lineRule="auto"/>
        <w:ind w:left="0" w:firstLine="0"/>
        <w:rPr>
          <w:rFonts w:cs="Arial"/>
          <w:b/>
          <w:sz w:val="18"/>
          <w:szCs w:val="18"/>
          <w:u w:val="single"/>
          <w:lang w:val="en-US"/>
        </w:rPr>
      </w:pPr>
      <w:r w:rsidRPr="002A5CD4">
        <w:rPr>
          <w:rFonts w:cs="Arial"/>
          <w:b/>
          <w:sz w:val="18"/>
          <w:szCs w:val="18"/>
          <w:u w:val="single"/>
          <w:lang w:val="en-US"/>
        </w:rPr>
        <w:t>About iTAC Software AG</w:t>
      </w:r>
    </w:p>
    <w:p w:rsidR="00E20ABA" w:rsidRPr="002A5CD4" w:rsidRDefault="00E20ABA" w:rsidP="00E20ABA">
      <w:pPr>
        <w:spacing w:line="276" w:lineRule="auto"/>
        <w:rPr>
          <w:rFonts w:cs="Arial"/>
          <w:sz w:val="16"/>
          <w:szCs w:val="20"/>
          <w:lang w:val="en-US"/>
        </w:rPr>
      </w:pPr>
      <w:proofErr w:type="gramStart"/>
      <w:r w:rsidRPr="002A5CD4">
        <w:rPr>
          <w:rFonts w:cs="Arial"/>
          <w:sz w:val="16"/>
          <w:szCs w:val="20"/>
          <w:lang w:val="en-US"/>
        </w:rPr>
        <w:t>iTAC</w:t>
      </w:r>
      <w:proofErr w:type="gramEnd"/>
      <w:r w:rsidRPr="002A5CD4">
        <w:rPr>
          <w:rFonts w:cs="Arial"/>
          <w:sz w:val="16"/>
          <w:szCs w:val="20"/>
          <w:lang w:val="en-US"/>
        </w:rPr>
        <w:t xml:space="preserve"> Software AG, an independent company of the mechanical and plant engineering group </w:t>
      </w:r>
      <w:proofErr w:type="spellStart"/>
      <w:r w:rsidRPr="002A5CD4">
        <w:rPr>
          <w:rFonts w:cs="Arial"/>
          <w:sz w:val="16"/>
          <w:szCs w:val="20"/>
          <w:lang w:val="en-US"/>
        </w:rPr>
        <w:t>Dürr</w:t>
      </w:r>
      <w:proofErr w:type="spellEnd"/>
      <w:r w:rsidRPr="002A5CD4">
        <w:rPr>
          <w:rFonts w:cs="Arial"/>
          <w:sz w:val="16"/>
          <w:szCs w:val="20"/>
          <w:lang w:val="en-US"/>
        </w:rPr>
        <w:t xml:space="preserve">, provides Internet-enabled information and communication technologies for the manufacturing industry. Founded in 1998, the company is one of the leading MES providers in Germany. The iTAC.MES.Suite is a cloud-based Manufacturing Execution System that is used worldwide by companies in different industry sectors such as automotive manufacturers and suppliers, </w:t>
      </w:r>
      <w:hyperlink r:id="rId7" w:history="1">
        <w:r w:rsidRPr="002A5CD4">
          <w:rPr>
            <w:rFonts w:cs="Arial"/>
            <w:sz w:val="16"/>
            <w:szCs w:val="20"/>
            <w:lang w:val="en-US"/>
          </w:rPr>
          <w:t>electronics/EMS/TC</w:t>
        </w:r>
      </w:hyperlink>
      <w:r w:rsidRPr="002A5CD4">
        <w:rPr>
          <w:rFonts w:cs="Arial"/>
          <w:sz w:val="16"/>
          <w:szCs w:val="20"/>
          <w:lang w:val="en-US"/>
        </w:rPr>
        <w:t xml:space="preserve">, medical technology, metal processing and energy. </w:t>
      </w:r>
      <w:r w:rsidRPr="00212DB5">
        <w:rPr>
          <w:rFonts w:cs="Arial"/>
          <w:sz w:val="16"/>
          <w:szCs w:val="20"/>
          <w:lang w:val="en-US"/>
        </w:rPr>
        <w:t xml:space="preserve">Additional services and solutions enable the implementation of industry 4.0 </w:t>
      </w:r>
      <w:r>
        <w:rPr>
          <w:rFonts w:cs="Arial"/>
          <w:sz w:val="16"/>
          <w:szCs w:val="20"/>
          <w:lang w:val="en-US"/>
        </w:rPr>
        <w:t xml:space="preserve">and </w:t>
      </w:r>
      <w:proofErr w:type="spellStart"/>
      <w:r>
        <w:rPr>
          <w:rFonts w:cs="Arial"/>
          <w:sz w:val="16"/>
          <w:szCs w:val="20"/>
          <w:lang w:val="en-US"/>
        </w:rPr>
        <w:t>IIoT</w:t>
      </w:r>
      <w:proofErr w:type="spellEnd"/>
      <w:r>
        <w:rPr>
          <w:rFonts w:cs="Arial"/>
          <w:sz w:val="16"/>
          <w:szCs w:val="20"/>
          <w:lang w:val="en-US"/>
        </w:rPr>
        <w:t xml:space="preserve"> </w:t>
      </w:r>
      <w:r w:rsidRPr="00212DB5">
        <w:rPr>
          <w:rFonts w:cs="Arial"/>
          <w:sz w:val="16"/>
          <w:szCs w:val="20"/>
          <w:lang w:val="en-US"/>
        </w:rPr>
        <w:t xml:space="preserve">requirements. </w:t>
      </w:r>
      <w:r w:rsidRPr="002A5CD4">
        <w:rPr>
          <w:rFonts w:cs="Arial"/>
          <w:sz w:val="16"/>
          <w:szCs w:val="20"/>
          <w:lang w:val="en-US"/>
        </w:rPr>
        <w:t>ITAC’s philosophy is connecting people, data and systems.</w:t>
      </w:r>
    </w:p>
    <w:p w:rsidR="00E20ABA" w:rsidRPr="002A5CD4" w:rsidRDefault="00E20ABA" w:rsidP="00E20ABA">
      <w:pPr>
        <w:spacing w:line="276" w:lineRule="auto"/>
        <w:rPr>
          <w:rFonts w:cs="Arial"/>
          <w:sz w:val="16"/>
          <w:szCs w:val="20"/>
          <w:lang w:val="en-US"/>
        </w:rPr>
      </w:pPr>
      <w:proofErr w:type="gramStart"/>
      <w:r w:rsidRPr="002A5CD4">
        <w:rPr>
          <w:rFonts w:cs="Arial"/>
          <w:sz w:val="16"/>
          <w:szCs w:val="20"/>
          <w:lang w:val="en-US"/>
        </w:rPr>
        <w:t>iTAC</w:t>
      </w:r>
      <w:proofErr w:type="gramEnd"/>
      <w:r w:rsidRPr="002A5CD4">
        <w:rPr>
          <w:rFonts w:cs="Arial"/>
          <w:sz w:val="16"/>
          <w:szCs w:val="20"/>
          <w:lang w:val="en-US"/>
        </w:rPr>
        <w:t xml:space="preserve"> Software AG has its headquarters in Montabaur (Germany) as well as a branch in the USA and a global partner network for sales and services.</w:t>
      </w:r>
    </w:p>
    <w:p w:rsidR="00E20ABA" w:rsidRPr="002A5CD4" w:rsidRDefault="00E20ABA" w:rsidP="00E20ABA">
      <w:pPr>
        <w:spacing w:line="276" w:lineRule="auto"/>
        <w:rPr>
          <w:rFonts w:cs="Arial"/>
          <w:sz w:val="16"/>
          <w:szCs w:val="20"/>
          <w:lang w:val="en-US"/>
        </w:rPr>
      </w:pPr>
      <w:r w:rsidRPr="002A5CD4">
        <w:rPr>
          <w:rFonts w:cs="Arial"/>
          <w:sz w:val="16"/>
          <w:szCs w:val="20"/>
          <w:lang w:val="en-US"/>
        </w:rPr>
        <w:t xml:space="preserve">The </w:t>
      </w:r>
      <w:proofErr w:type="spellStart"/>
      <w:r w:rsidRPr="002A5CD4">
        <w:rPr>
          <w:rFonts w:cs="Arial"/>
          <w:sz w:val="16"/>
          <w:szCs w:val="20"/>
          <w:lang w:val="en-US"/>
        </w:rPr>
        <w:t>Dürr</w:t>
      </w:r>
      <w:proofErr w:type="spellEnd"/>
      <w:r w:rsidRPr="002A5CD4">
        <w:rPr>
          <w:rFonts w:cs="Arial"/>
          <w:sz w:val="16"/>
          <w:szCs w:val="20"/>
          <w:lang w:val="en-US"/>
        </w:rPr>
        <w:t xml:space="preserve"> Group is one of the world's leading mechanical and plant engineering firms. Products, systems and services offered by </w:t>
      </w:r>
      <w:proofErr w:type="spellStart"/>
      <w:r w:rsidRPr="002A5CD4">
        <w:rPr>
          <w:rFonts w:cs="Arial"/>
          <w:sz w:val="16"/>
          <w:szCs w:val="20"/>
          <w:lang w:val="en-US"/>
        </w:rPr>
        <w:t>Dürr</w:t>
      </w:r>
      <w:proofErr w:type="spellEnd"/>
      <w:r w:rsidRPr="002A5CD4">
        <w:rPr>
          <w:rFonts w:cs="Arial"/>
          <w:sz w:val="16"/>
          <w:szCs w:val="20"/>
          <w:lang w:val="en-US"/>
        </w:rPr>
        <w:t xml:space="preserve"> enable highly efficient manufacturing processes in different industries. Business with automobile manufacturers and their suppliers accounts for approximately 60% of </w:t>
      </w:r>
      <w:proofErr w:type="spellStart"/>
      <w:r w:rsidRPr="002A5CD4">
        <w:rPr>
          <w:rFonts w:cs="Arial"/>
          <w:sz w:val="16"/>
          <w:szCs w:val="20"/>
          <w:lang w:val="en-US"/>
        </w:rPr>
        <w:t>Dürr's</w:t>
      </w:r>
      <w:proofErr w:type="spellEnd"/>
      <w:r w:rsidRPr="002A5CD4">
        <w:rPr>
          <w:rFonts w:cs="Arial"/>
          <w:sz w:val="16"/>
          <w:szCs w:val="20"/>
          <w:lang w:val="en-US"/>
        </w:rPr>
        <w:t xml:space="preserve"> sales. Other market segments include, for example, the mechanical engineering, chemical and pharmaceutical industries and the woodworking industry.</w:t>
      </w:r>
    </w:p>
    <w:tbl>
      <w:tblPr>
        <w:tblW w:w="8640" w:type="dxa"/>
        <w:tblInd w:w="-68" w:type="dxa"/>
        <w:tblBorders>
          <w:top w:val="single" w:sz="4" w:space="0" w:color="FFFFFF"/>
          <w:left w:val="single" w:sz="4" w:space="0" w:color="FFFFFF"/>
          <w:bottom w:val="single" w:sz="4" w:space="0" w:color="FFFFFF"/>
          <w:right w:val="single" w:sz="4" w:space="0" w:color="FFFFFF"/>
          <w:insideV w:val="single" w:sz="4" w:space="0" w:color="FFFFFF"/>
        </w:tblBorders>
        <w:tblLayout w:type="fixed"/>
        <w:tblCellMar>
          <w:left w:w="70" w:type="dxa"/>
          <w:right w:w="70" w:type="dxa"/>
        </w:tblCellMar>
        <w:tblLook w:val="00A0" w:firstRow="1" w:lastRow="0" w:firstColumn="1" w:lastColumn="0" w:noHBand="0" w:noVBand="0"/>
      </w:tblPr>
      <w:tblGrid>
        <w:gridCol w:w="3681"/>
        <w:gridCol w:w="4959"/>
      </w:tblGrid>
      <w:tr w:rsidR="00E20ABA" w:rsidRPr="002A5CD4" w:rsidTr="00644DB2">
        <w:trPr>
          <w:trHeight w:val="2343"/>
        </w:trPr>
        <w:tc>
          <w:tcPr>
            <w:tcW w:w="3681" w:type="dxa"/>
            <w:tcBorders>
              <w:top w:val="single" w:sz="4" w:space="0" w:color="FFFFFF"/>
              <w:bottom w:val="single" w:sz="4" w:space="0" w:color="FFFFFF"/>
            </w:tcBorders>
          </w:tcPr>
          <w:p w:rsidR="00E20ABA" w:rsidRPr="002A5CD4" w:rsidRDefault="00E20ABA" w:rsidP="00644DB2">
            <w:pPr>
              <w:spacing w:after="0" w:line="240" w:lineRule="auto"/>
              <w:ind w:left="68"/>
              <w:rPr>
                <w:rFonts w:cs="Arial"/>
                <w:b/>
                <w:bCs/>
                <w:sz w:val="18"/>
                <w:u w:val="single"/>
              </w:rPr>
            </w:pPr>
            <w:r>
              <w:rPr>
                <w:rFonts w:cs="Arial"/>
                <w:b/>
                <w:bCs/>
                <w:sz w:val="18"/>
                <w:u w:val="single"/>
              </w:rPr>
              <w:t>Further Information:</w:t>
            </w:r>
          </w:p>
          <w:p w:rsidR="00E20ABA" w:rsidRPr="002A5CD4" w:rsidRDefault="00E20ABA" w:rsidP="00644DB2">
            <w:pPr>
              <w:spacing w:after="0" w:line="240" w:lineRule="auto"/>
              <w:ind w:left="68"/>
              <w:rPr>
                <w:rFonts w:cs="Arial"/>
                <w:sz w:val="18"/>
              </w:rPr>
            </w:pPr>
            <w:r w:rsidRPr="002A5CD4">
              <w:rPr>
                <w:rFonts w:cs="Arial"/>
                <w:sz w:val="18"/>
              </w:rPr>
              <w:t>iTAC Software AG</w:t>
            </w:r>
          </w:p>
          <w:p w:rsidR="00E20ABA" w:rsidRPr="004C42B3" w:rsidRDefault="00E20ABA" w:rsidP="00644DB2">
            <w:pPr>
              <w:spacing w:after="0" w:line="240" w:lineRule="auto"/>
              <w:ind w:left="68"/>
              <w:rPr>
                <w:rFonts w:cs="Arial"/>
                <w:sz w:val="18"/>
                <w:lang w:val="en-US"/>
              </w:rPr>
            </w:pPr>
            <w:proofErr w:type="spellStart"/>
            <w:r w:rsidRPr="002A5CD4">
              <w:rPr>
                <w:rFonts w:cs="Arial"/>
                <w:sz w:val="18"/>
              </w:rPr>
              <w:t>Aubachstr</w:t>
            </w:r>
            <w:proofErr w:type="spellEnd"/>
            <w:r>
              <w:rPr>
                <w:rFonts w:cs="Arial"/>
                <w:sz w:val="18"/>
              </w:rPr>
              <w:t>.</w:t>
            </w:r>
            <w:r w:rsidRPr="002A5CD4">
              <w:rPr>
                <w:rFonts w:cs="Arial"/>
                <w:sz w:val="18"/>
              </w:rPr>
              <w:t xml:space="preserve"> </w:t>
            </w:r>
            <w:r w:rsidRPr="004C42B3">
              <w:rPr>
                <w:rFonts w:cs="Arial"/>
                <w:sz w:val="18"/>
                <w:lang w:val="en-US"/>
              </w:rPr>
              <w:t>24</w:t>
            </w:r>
            <w:r w:rsidRPr="004C42B3">
              <w:rPr>
                <w:rFonts w:cs="Arial"/>
                <w:sz w:val="18"/>
                <w:lang w:val="en-US"/>
              </w:rPr>
              <w:br/>
              <w:t>56410 Montabaur</w:t>
            </w:r>
          </w:p>
          <w:p w:rsidR="00E20ABA" w:rsidRPr="00883871" w:rsidRDefault="00E20ABA" w:rsidP="00644DB2">
            <w:pPr>
              <w:spacing w:after="0" w:line="240" w:lineRule="auto"/>
              <w:ind w:left="68"/>
              <w:rPr>
                <w:rFonts w:cs="Arial"/>
                <w:sz w:val="18"/>
                <w:lang w:val="en-US"/>
              </w:rPr>
            </w:pPr>
            <w:r w:rsidRPr="00883871">
              <w:rPr>
                <w:rFonts w:cs="Arial"/>
                <w:sz w:val="18"/>
                <w:lang w:val="en-US"/>
              </w:rPr>
              <w:t>Germany</w:t>
            </w:r>
          </w:p>
          <w:p w:rsidR="00E20ABA" w:rsidRDefault="00E20ABA" w:rsidP="00644DB2">
            <w:pPr>
              <w:spacing w:after="0" w:line="240" w:lineRule="auto"/>
              <w:ind w:left="68"/>
              <w:rPr>
                <w:rFonts w:cs="Arial"/>
                <w:b/>
                <w:bCs/>
                <w:sz w:val="18"/>
                <w:u w:val="single"/>
                <w:lang w:val="sv-SE"/>
              </w:rPr>
            </w:pPr>
            <w:r w:rsidRPr="002A5CD4">
              <w:rPr>
                <w:rFonts w:cs="Arial"/>
                <w:sz w:val="18"/>
                <w:lang w:val="sv-SE"/>
              </w:rPr>
              <w:br/>
            </w:r>
            <w:r>
              <w:rPr>
                <w:rFonts w:cs="Arial"/>
                <w:b/>
                <w:bCs/>
                <w:sz w:val="18"/>
                <w:u w:val="single"/>
                <w:lang w:val="sv-SE"/>
              </w:rPr>
              <w:t>Contact</w:t>
            </w:r>
          </w:p>
          <w:p w:rsidR="00E20ABA" w:rsidRDefault="00E20ABA" w:rsidP="00644DB2">
            <w:pPr>
              <w:spacing w:after="0" w:line="240" w:lineRule="auto"/>
              <w:ind w:left="68"/>
              <w:rPr>
                <w:rFonts w:cs="Arial"/>
                <w:sz w:val="18"/>
                <w:lang w:val="sv-SE"/>
              </w:rPr>
            </w:pPr>
            <w:r w:rsidRPr="002A5CD4">
              <w:rPr>
                <w:rFonts w:cs="Arial"/>
                <w:sz w:val="18"/>
                <w:lang w:val="sv-SE"/>
              </w:rPr>
              <w:t>Michael Fischer</w:t>
            </w:r>
          </w:p>
          <w:p w:rsidR="00E20ABA" w:rsidRDefault="00E20ABA" w:rsidP="00644DB2">
            <w:pPr>
              <w:spacing w:after="0" w:line="240" w:lineRule="auto"/>
              <w:ind w:left="68"/>
              <w:rPr>
                <w:rFonts w:cs="Arial"/>
                <w:sz w:val="18"/>
                <w:lang w:val="sv-SE"/>
              </w:rPr>
            </w:pPr>
            <w:r w:rsidRPr="002A5CD4">
              <w:rPr>
                <w:rFonts w:cs="Arial"/>
                <w:i/>
                <w:sz w:val="18"/>
                <w:lang w:val="sv-SE"/>
              </w:rPr>
              <w:t>Director</w:t>
            </w:r>
          </w:p>
          <w:p w:rsidR="00E20ABA" w:rsidRDefault="00E20ABA" w:rsidP="00644DB2">
            <w:pPr>
              <w:spacing w:after="0" w:line="240" w:lineRule="auto"/>
              <w:ind w:left="68"/>
              <w:rPr>
                <w:rFonts w:cs="Arial"/>
                <w:sz w:val="18"/>
                <w:lang w:val="sv-SE"/>
              </w:rPr>
            </w:pPr>
            <w:r w:rsidRPr="002A5CD4">
              <w:rPr>
                <w:rFonts w:cs="Arial"/>
                <w:i/>
                <w:sz w:val="18"/>
                <w:lang w:val="sv-SE"/>
              </w:rPr>
              <w:t>Marketing &amp; Communications</w:t>
            </w:r>
          </w:p>
          <w:p w:rsidR="00E20ABA" w:rsidRDefault="00E20ABA" w:rsidP="00644DB2">
            <w:pPr>
              <w:spacing w:after="0" w:line="240" w:lineRule="auto"/>
              <w:ind w:left="68"/>
              <w:rPr>
                <w:rFonts w:cs="Arial"/>
                <w:sz w:val="18"/>
                <w:lang w:val="sv-SE"/>
              </w:rPr>
            </w:pPr>
            <w:r w:rsidRPr="002A5CD4">
              <w:rPr>
                <w:rFonts w:cs="Arial"/>
                <w:sz w:val="18"/>
                <w:lang w:val="sv-SE"/>
              </w:rPr>
              <w:t>Tel.: +49 2602 1065-217</w:t>
            </w:r>
          </w:p>
          <w:p w:rsidR="00E20ABA" w:rsidRDefault="00E20ABA" w:rsidP="00644DB2">
            <w:pPr>
              <w:spacing w:after="0" w:line="240" w:lineRule="auto"/>
              <w:ind w:left="68"/>
              <w:rPr>
                <w:rFonts w:cs="Arial"/>
                <w:sz w:val="18"/>
                <w:lang w:val="sv-SE"/>
              </w:rPr>
            </w:pPr>
            <w:r w:rsidRPr="004C42B3">
              <w:rPr>
                <w:rFonts w:cs="Arial"/>
                <w:sz w:val="18"/>
                <w:lang w:val="en-US"/>
              </w:rPr>
              <w:t xml:space="preserve">E-Mail: </w:t>
            </w:r>
            <w:hyperlink r:id="rId8" w:history="1">
              <w:r w:rsidRPr="004C42B3">
                <w:rPr>
                  <w:rStyle w:val="Hyperlink"/>
                  <w:rFonts w:cs="Arial"/>
                  <w:color w:val="auto"/>
                  <w:sz w:val="18"/>
                  <w:lang w:val="en-US"/>
                </w:rPr>
                <w:t>michael.fischer@itac.de</w:t>
              </w:r>
            </w:hyperlink>
          </w:p>
          <w:p w:rsidR="00E20ABA" w:rsidRPr="00883871" w:rsidRDefault="00E20ABA" w:rsidP="00644DB2">
            <w:pPr>
              <w:spacing w:after="0" w:line="240" w:lineRule="auto"/>
              <w:ind w:left="68"/>
              <w:rPr>
                <w:rFonts w:cs="Arial"/>
                <w:sz w:val="18"/>
                <w:lang w:val="sv-SE"/>
              </w:rPr>
            </w:pPr>
            <w:hyperlink r:id="rId9" w:history="1">
              <w:r w:rsidRPr="00883871">
                <w:rPr>
                  <w:rStyle w:val="Hyperlink"/>
                  <w:rFonts w:cs="Arial"/>
                  <w:color w:val="auto"/>
                  <w:sz w:val="18"/>
                  <w:lang w:val="en-US"/>
                </w:rPr>
                <w:t>www.itacsoftware.de</w:t>
              </w:r>
            </w:hyperlink>
          </w:p>
        </w:tc>
        <w:tc>
          <w:tcPr>
            <w:tcW w:w="4959" w:type="dxa"/>
            <w:tcBorders>
              <w:top w:val="single" w:sz="4" w:space="0" w:color="FFFFFF"/>
              <w:bottom w:val="single" w:sz="4" w:space="0" w:color="FFFFFF"/>
            </w:tcBorders>
          </w:tcPr>
          <w:p w:rsidR="00E20ABA" w:rsidRDefault="00E20ABA" w:rsidP="00644DB2">
            <w:pPr>
              <w:tabs>
                <w:tab w:val="left" w:pos="3350"/>
              </w:tabs>
              <w:spacing w:after="0" w:line="240" w:lineRule="auto"/>
              <w:ind w:left="215"/>
              <w:rPr>
                <w:rFonts w:cs="Arial"/>
                <w:sz w:val="18"/>
              </w:rPr>
            </w:pPr>
            <w:r w:rsidRPr="002A5CD4">
              <w:rPr>
                <w:rFonts w:cs="Arial"/>
                <w:b/>
                <w:bCs/>
                <w:sz w:val="18"/>
                <w:u w:val="single"/>
              </w:rPr>
              <w:t>PR-Agen</w:t>
            </w:r>
            <w:r>
              <w:rPr>
                <w:rFonts w:cs="Arial"/>
                <w:b/>
                <w:bCs/>
                <w:sz w:val="18"/>
                <w:u w:val="single"/>
              </w:rPr>
              <w:t>cy</w:t>
            </w:r>
            <w:r w:rsidRPr="002A5CD4">
              <w:rPr>
                <w:rFonts w:cs="Arial"/>
                <w:sz w:val="18"/>
              </w:rPr>
              <w:br/>
              <w:t>punctum pr-agentur GmbH</w:t>
            </w:r>
            <w:r w:rsidRPr="002A5CD4">
              <w:rPr>
                <w:rFonts w:cs="Arial"/>
                <w:sz w:val="18"/>
              </w:rPr>
              <w:br/>
              <w:t xml:space="preserve">Neuer </w:t>
            </w:r>
            <w:proofErr w:type="spellStart"/>
            <w:r w:rsidRPr="002A5CD4">
              <w:rPr>
                <w:rFonts w:cs="Arial"/>
                <w:sz w:val="18"/>
              </w:rPr>
              <w:t>Zollhof</w:t>
            </w:r>
            <w:proofErr w:type="spellEnd"/>
            <w:r w:rsidRPr="002A5CD4">
              <w:rPr>
                <w:rFonts w:cs="Arial"/>
                <w:sz w:val="18"/>
              </w:rPr>
              <w:t xml:space="preserve"> 3</w:t>
            </w:r>
            <w:r w:rsidRPr="002A5CD4">
              <w:rPr>
                <w:rFonts w:cs="Arial"/>
                <w:sz w:val="18"/>
              </w:rPr>
              <w:br/>
              <w:t>40221 Düsseldorf</w:t>
            </w:r>
          </w:p>
          <w:p w:rsidR="00E20ABA" w:rsidRPr="00883871" w:rsidRDefault="00E20ABA" w:rsidP="00644DB2">
            <w:pPr>
              <w:tabs>
                <w:tab w:val="left" w:pos="3350"/>
              </w:tabs>
              <w:spacing w:after="0" w:line="240" w:lineRule="auto"/>
              <w:ind w:left="215"/>
              <w:rPr>
                <w:rFonts w:cs="Arial"/>
                <w:bCs/>
                <w:sz w:val="18"/>
                <w:lang w:val="en-US"/>
              </w:rPr>
            </w:pPr>
            <w:r w:rsidRPr="00883871">
              <w:rPr>
                <w:rFonts w:cs="Arial"/>
                <w:bCs/>
                <w:sz w:val="18"/>
                <w:lang w:val="en-US"/>
              </w:rPr>
              <w:t>Germany</w:t>
            </w:r>
            <w:r w:rsidRPr="00883871">
              <w:rPr>
                <w:rFonts w:cs="Arial"/>
                <w:sz w:val="18"/>
                <w:lang w:val="en-US"/>
              </w:rPr>
              <w:br/>
            </w:r>
          </w:p>
          <w:p w:rsidR="00E20ABA" w:rsidRPr="00883871" w:rsidRDefault="00E20ABA" w:rsidP="00644DB2">
            <w:pPr>
              <w:tabs>
                <w:tab w:val="left" w:pos="3350"/>
              </w:tabs>
              <w:spacing w:after="0" w:line="240" w:lineRule="auto"/>
              <w:ind w:left="215"/>
              <w:rPr>
                <w:rFonts w:cs="Arial"/>
                <w:sz w:val="18"/>
                <w:lang w:val="en-US"/>
              </w:rPr>
            </w:pPr>
            <w:r w:rsidRPr="00883871">
              <w:rPr>
                <w:rFonts w:cs="Arial"/>
                <w:b/>
                <w:bCs/>
                <w:sz w:val="18"/>
                <w:u w:val="single"/>
                <w:lang w:val="en-US"/>
              </w:rPr>
              <w:t>Contact</w:t>
            </w:r>
            <w:r w:rsidRPr="00883871">
              <w:rPr>
                <w:rFonts w:cs="Arial"/>
                <w:sz w:val="18"/>
                <w:lang w:val="en-US"/>
              </w:rPr>
              <w:br/>
              <w:t>Ulrike Peter</w:t>
            </w:r>
          </w:p>
          <w:p w:rsidR="00E20ABA" w:rsidRPr="00883871" w:rsidRDefault="00E20ABA" w:rsidP="00644DB2">
            <w:pPr>
              <w:tabs>
                <w:tab w:val="left" w:pos="3350"/>
              </w:tabs>
              <w:spacing w:after="0" w:line="240" w:lineRule="auto"/>
              <w:ind w:left="215"/>
              <w:rPr>
                <w:rFonts w:cs="Arial"/>
                <w:sz w:val="18"/>
                <w:lang w:val="en-US"/>
              </w:rPr>
            </w:pPr>
            <w:r w:rsidRPr="00883871">
              <w:rPr>
                <w:rFonts w:cs="Arial"/>
                <w:bCs/>
                <w:i/>
                <w:sz w:val="18"/>
                <w:lang w:val="en-US"/>
              </w:rPr>
              <w:t>General Manager</w:t>
            </w:r>
            <w:r w:rsidRPr="00883871">
              <w:rPr>
                <w:rFonts w:cs="Arial"/>
                <w:sz w:val="18"/>
                <w:lang w:val="en-US"/>
              </w:rPr>
              <w:br/>
              <w:t xml:space="preserve">Tel.: </w:t>
            </w:r>
            <w:r w:rsidRPr="00883871">
              <w:rPr>
                <w:rFonts w:cs="Arial"/>
                <w:sz w:val="18"/>
                <w:szCs w:val="18"/>
                <w:lang w:val="en-US"/>
              </w:rPr>
              <w:t>+49 211 9717977-0</w:t>
            </w:r>
          </w:p>
          <w:p w:rsidR="00E20ABA" w:rsidRPr="002A5CD4" w:rsidRDefault="00E20ABA" w:rsidP="00644DB2">
            <w:pPr>
              <w:tabs>
                <w:tab w:val="left" w:pos="3350"/>
              </w:tabs>
              <w:spacing w:after="0" w:line="240" w:lineRule="auto"/>
              <w:ind w:left="215"/>
              <w:rPr>
                <w:rFonts w:cs="Arial"/>
                <w:sz w:val="18"/>
                <w:lang w:val="pt-BR"/>
              </w:rPr>
            </w:pPr>
            <w:r w:rsidRPr="002A5CD4">
              <w:rPr>
                <w:rFonts w:cs="Arial"/>
                <w:sz w:val="18"/>
                <w:lang w:val="pt-BR"/>
              </w:rPr>
              <w:t xml:space="preserve">E-Mail: </w:t>
            </w:r>
            <w:hyperlink r:id="rId10" w:history="1">
              <w:r w:rsidRPr="002A5CD4">
                <w:rPr>
                  <w:rStyle w:val="Hyperlink"/>
                  <w:rFonts w:cs="Arial"/>
                  <w:color w:val="auto"/>
                  <w:sz w:val="18"/>
                  <w:lang w:val="pt-BR"/>
                </w:rPr>
                <w:t>up@punctum-pr.de</w:t>
              </w:r>
            </w:hyperlink>
          </w:p>
          <w:p w:rsidR="00E20ABA" w:rsidRPr="002A5CD4" w:rsidRDefault="00E20ABA" w:rsidP="00644DB2">
            <w:pPr>
              <w:tabs>
                <w:tab w:val="left" w:pos="3350"/>
              </w:tabs>
              <w:spacing w:after="0" w:line="240" w:lineRule="auto"/>
              <w:ind w:left="215"/>
              <w:rPr>
                <w:rFonts w:cs="Arial"/>
                <w:sz w:val="18"/>
                <w:lang w:val="pt-BR"/>
              </w:rPr>
            </w:pPr>
            <w:hyperlink r:id="rId11" w:history="1">
              <w:r w:rsidRPr="002A5CD4">
                <w:rPr>
                  <w:rStyle w:val="Hyperlink"/>
                  <w:rFonts w:cs="Arial"/>
                  <w:color w:val="auto"/>
                  <w:sz w:val="18"/>
                </w:rPr>
                <w:t>www.punctum-pr.de</w:t>
              </w:r>
            </w:hyperlink>
          </w:p>
          <w:p w:rsidR="00E20ABA" w:rsidRPr="002A5CD4" w:rsidRDefault="00E20ABA" w:rsidP="00644DB2">
            <w:pPr>
              <w:tabs>
                <w:tab w:val="left" w:pos="3350"/>
              </w:tabs>
              <w:spacing w:line="240" w:lineRule="auto"/>
              <w:rPr>
                <w:rFonts w:cs="Arial"/>
                <w:sz w:val="18"/>
              </w:rPr>
            </w:pPr>
          </w:p>
        </w:tc>
      </w:tr>
    </w:tbl>
    <w:p w:rsidR="00633B5A" w:rsidRPr="00AF1EF9" w:rsidRDefault="00633B5A" w:rsidP="00AF1EF9"/>
    <w:sectPr w:rsidR="00633B5A" w:rsidRPr="00AF1EF9" w:rsidSect="00AF1EF9">
      <w:headerReference w:type="even" r:id="rId12"/>
      <w:headerReference w:type="default" r:id="rId13"/>
      <w:footerReference w:type="even" r:id="rId14"/>
      <w:footerReference w:type="default" r:id="rId15"/>
      <w:headerReference w:type="first" r:id="rId16"/>
      <w:footerReference w:type="first" r:id="rId17"/>
      <w:pgSz w:w="11906" w:h="16838" w:code="9"/>
      <w:pgMar w:top="2552" w:right="2268" w:bottom="992" w:left="2268" w:header="709"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7C7" w:rsidRDefault="00E437C7">
      <w:r>
        <w:separator/>
      </w:r>
    </w:p>
  </w:endnote>
  <w:endnote w:type="continuationSeparator" w:id="0">
    <w:p w:rsidR="00E437C7" w:rsidRDefault="00E43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094" w:rsidRDefault="00A2509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B4C" w:rsidRPr="003D22FE" w:rsidRDefault="00633B5A" w:rsidP="003D22FE">
    <w:pPr>
      <w:pStyle w:val="Kopfzeile"/>
      <w:tabs>
        <w:tab w:val="clear" w:pos="4536"/>
        <w:tab w:val="left" w:pos="1620"/>
        <w:tab w:val="left" w:pos="2160"/>
        <w:tab w:val="left" w:pos="3856"/>
        <w:tab w:val="left" w:pos="5220"/>
        <w:tab w:val="left" w:pos="7380"/>
        <w:tab w:val="left" w:pos="7740"/>
      </w:tabs>
      <w:spacing w:after="0" w:line="240" w:lineRule="auto"/>
      <w:rPr>
        <w:color w:val="00325C"/>
        <w:sz w:val="13"/>
        <w:szCs w:val="13"/>
      </w:rPr>
    </w:pPr>
    <w:r>
      <w:rPr>
        <w:noProof/>
        <w:color w:val="00325C"/>
        <w:sz w:val="13"/>
        <w:szCs w:val="13"/>
      </w:rPr>
      <w:drawing>
        <wp:anchor distT="0" distB="0" distL="114300" distR="114300" simplePos="0" relativeHeight="251659264" behindDoc="0" locked="0" layoutInCell="1" allowOverlap="1" wp14:anchorId="2E4F8567" wp14:editId="3BBD7C5C">
          <wp:simplePos x="0" y="0"/>
          <wp:positionH relativeFrom="margin">
            <wp:posOffset>4572141</wp:posOffset>
          </wp:positionH>
          <wp:positionV relativeFrom="page">
            <wp:posOffset>10215880</wp:posOffset>
          </wp:positionV>
          <wp:extent cx="719455" cy="189230"/>
          <wp:effectExtent l="0" t="0" r="0" b="127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55" cy="189230"/>
                  </a:xfrm>
                  <a:prstGeom prst="rect">
                    <a:avLst/>
                  </a:prstGeom>
                  <a:noFill/>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F94" w:rsidRDefault="000B4F94" w:rsidP="00AF1EF9">
    <w:pPr>
      <w:pStyle w:val="Fuzeile"/>
      <w:tabs>
        <w:tab w:val="left" w:pos="5670"/>
        <w:tab w:val="left" w:pos="5812"/>
        <w:tab w:val="left" w:pos="7371"/>
      </w:tabs>
    </w:pPr>
    <w:r>
      <w:rPr>
        <w:noProof/>
        <w:color w:val="00325C"/>
        <w:sz w:val="13"/>
        <w:szCs w:val="13"/>
      </w:rPr>
      <w:drawing>
        <wp:anchor distT="0" distB="0" distL="114300" distR="114300" simplePos="0" relativeHeight="251661312" behindDoc="0" locked="0" layoutInCell="1" allowOverlap="1" wp14:anchorId="3386C880" wp14:editId="54C6A7F2">
          <wp:simplePos x="0" y="0"/>
          <wp:positionH relativeFrom="margin">
            <wp:posOffset>3436479</wp:posOffset>
          </wp:positionH>
          <wp:positionV relativeFrom="page">
            <wp:posOffset>10220960</wp:posOffset>
          </wp:positionV>
          <wp:extent cx="719455" cy="189230"/>
          <wp:effectExtent l="0" t="0" r="0" b="127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55" cy="18923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7C7" w:rsidRDefault="00E437C7">
      <w:r>
        <w:separator/>
      </w:r>
    </w:p>
  </w:footnote>
  <w:footnote w:type="continuationSeparator" w:id="0">
    <w:p w:rsidR="00E437C7" w:rsidRDefault="00E437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094" w:rsidRDefault="00A2509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B4C" w:rsidRDefault="00424B4C" w:rsidP="00667992">
    <w:pPr>
      <w:pStyle w:val="Kopfzeile"/>
      <w:spacing w:after="0" w:line="240" w:lineRule="auto"/>
      <w:jc w:val="right"/>
      <w:rPr>
        <w:sz w:val="11"/>
        <w:szCs w:val="11"/>
      </w:rPr>
    </w:pPr>
  </w:p>
  <w:p w:rsidR="00424B4C" w:rsidRDefault="00424B4C" w:rsidP="00667992">
    <w:pPr>
      <w:pStyle w:val="Kopfzeile"/>
      <w:spacing w:after="0" w:line="240" w:lineRule="auto"/>
      <w:jc w:val="right"/>
      <w:rPr>
        <w:sz w:val="11"/>
        <w:szCs w:val="11"/>
      </w:rPr>
    </w:pPr>
  </w:p>
  <w:p w:rsidR="00424B4C" w:rsidRDefault="00424B4C" w:rsidP="00667992">
    <w:pPr>
      <w:pStyle w:val="Kopfzeile"/>
      <w:spacing w:after="0" w:line="240" w:lineRule="auto"/>
      <w:jc w:val="right"/>
      <w:rPr>
        <w:sz w:val="11"/>
        <w:szCs w:val="11"/>
      </w:rPr>
    </w:pPr>
  </w:p>
  <w:p w:rsidR="00424B4C" w:rsidRDefault="00424B4C" w:rsidP="00667992">
    <w:pPr>
      <w:pStyle w:val="Kopfzeile"/>
      <w:spacing w:after="0" w:line="240" w:lineRule="auto"/>
      <w:jc w:val="right"/>
      <w:rPr>
        <w:sz w:val="11"/>
        <w:szCs w:val="11"/>
      </w:rPr>
    </w:pPr>
  </w:p>
  <w:p w:rsidR="00424B4C" w:rsidRDefault="0043536C" w:rsidP="00667992">
    <w:pPr>
      <w:pStyle w:val="Kopfzeile"/>
      <w:spacing w:after="0" w:line="240" w:lineRule="auto"/>
      <w:jc w:val="right"/>
      <w:rPr>
        <w:sz w:val="11"/>
        <w:szCs w:val="11"/>
      </w:rPr>
    </w:pPr>
    <w:r>
      <w:rPr>
        <w:noProof/>
        <w:sz w:val="11"/>
        <w:szCs w:val="11"/>
      </w:rPr>
      <w:drawing>
        <wp:inline distT="0" distB="0" distL="0" distR="0">
          <wp:extent cx="1066800" cy="647700"/>
          <wp:effectExtent l="0" t="0" r="0" b="0"/>
          <wp:docPr id="1" name="Bild 1" descr="iTAC_Logo_RGB_b3-15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AC_Logo_RGB_b3-15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6477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B4C" w:rsidRDefault="00424B4C" w:rsidP="002A5CD4">
    <w:pPr>
      <w:pStyle w:val="Kopfzeile"/>
      <w:tabs>
        <w:tab w:val="left" w:pos="5670"/>
      </w:tabs>
      <w:spacing w:after="0" w:line="240" w:lineRule="auto"/>
      <w:jc w:val="right"/>
      <w:rPr>
        <w:sz w:val="11"/>
        <w:szCs w:val="11"/>
      </w:rPr>
    </w:pPr>
  </w:p>
  <w:p w:rsidR="00424B4C" w:rsidRDefault="00424B4C" w:rsidP="00EC1B56">
    <w:pPr>
      <w:pStyle w:val="Kopfzeile"/>
      <w:spacing w:after="0" w:line="240" w:lineRule="auto"/>
      <w:jc w:val="right"/>
      <w:rPr>
        <w:sz w:val="11"/>
        <w:szCs w:val="11"/>
      </w:rPr>
    </w:pPr>
  </w:p>
  <w:p w:rsidR="00424B4C" w:rsidRDefault="00424B4C" w:rsidP="00EC1B56">
    <w:pPr>
      <w:pStyle w:val="Kopfzeile"/>
      <w:spacing w:after="0" w:line="240" w:lineRule="auto"/>
      <w:jc w:val="right"/>
      <w:rPr>
        <w:sz w:val="11"/>
        <w:szCs w:val="11"/>
      </w:rPr>
    </w:pPr>
  </w:p>
  <w:p w:rsidR="00424B4C" w:rsidRDefault="00424B4C" w:rsidP="00EC1B56">
    <w:pPr>
      <w:pStyle w:val="Kopfzeile"/>
      <w:spacing w:after="0" w:line="240" w:lineRule="auto"/>
      <w:jc w:val="right"/>
      <w:rPr>
        <w:sz w:val="11"/>
        <w:szCs w:val="11"/>
      </w:rPr>
    </w:pPr>
  </w:p>
  <w:p w:rsidR="00424B4C" w:rsidRPr="00396409" w:rsidRDefault="0043536C" w:rsidP="00A25094">
    <w:pPr>
      <w:pStyle w:val="Kopfzeile"/>
      <w:spacing w:after="0" w:line="240" w:lineRule="auto"/>
      <w:rPr>
        <w:sz w:val="11"/>
        <w:szCs w:val="11"/>
      </w:rPr>
    </w:pPr>
    <w:r>
      <w:rPr>
        <w:noProof/>
        <w:sz w:val="11"/>
        <w:szCs w:val="11"/>
      </w:rPr>
      <w:drawing>
        <wp:inline distT="0" distB="0" distL="0" distR="0" wp14:anchorId="6A5D7A94" wp14:editId="1F347388">
          <wp:extent cx="1066800" cy="647700"/>
          <wp:effectExtent l="0" t="0" r="0" b="0"/>
          <wp:docPr id="2" name="Bild 2" descr="iTAC_Logo_RGB_b3-15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TAC_Logo_RGB_b3-15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647700"/>
                  </a:xfrm>
                  <a:prstGeom prst="rect">
                    <a:avLst/>
                  </a:prstGeom>
                  <a:noFill/>
                  <a:ln>
                    <a:noFill/>
                  </a:ln>
                </pic:spPr>
              </pic:pic>
            </a:graphicData>
          </a:graphic>
        </wp:inline>
      </w:drawing>
    </w:r>
  </w:p>
  <w:p w:rsidR="00424B4C" w:rsidRDefault="00424B4C" w:rsidP="00EC1B56">
    <w:pPr>
      <w:pStyle w:val="Kopfzeile"/>
      <w:spacing w:after="0" w:line="240" w:lineRule="auto"/>
      <w:jc w:val="right"/>
      <w:rPr>
        <w:sz w:val="11"/>
        <w:szCs w:val="11"/>
      </w:rPr>
    </w:pPr>
  </w:p>
  <w:p w:rsidR="00424B4C" w:rsidRDefault="00AF1EF9" w:rsidP="00EC1B56">
    <w:pPr>
      <w:pStyle w:val="Kopfzeile"/>
      <w:spacing w:after="0" w:line="240" w:lineRule="auto"/>
      <w:jc w:val="right"/>
      <w:rPr>
        <w:sz w:val="11"/>
        <w:szCs w:val="11"/>
      </w:rPr>
    </w:pPr>
    <w:r>
      <w:rPr>
        <w:noProof/>
      </w:rPr>
      <mc:AlternateContent>
        <mc:Choice Requires="wps">
          <w:drawing>
            <wp:anchor distT="0" distB="0" distL="114300" distR="114300" simplePos="0" relativeHeight="251663360" behindDoc="0" locked="0" layoutInCell="1" allowOverlap="1" wp14:anchorId="79C4A474" wp14:editId="07E5DC46">
              <wp:simplePos x="0" y="0"/>
              <wp:positionH relativeFrom="leftMargin">
                <wp:posOffset>11289</wp:posOffset>
              </wp:positionH>
              <wp:positionV relativeFrom="paragraph">
                <wp:posOffset>239254</wp:posOffset>
              </wp:positionV>
              <wp:extent cx="1399822" cy="5339080"/>
              <wp:effectExtent l="0" t="0" r="10160" b="1397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822" cy="5339080"/>
                      </a:xfrm>
                      <a:prstGeom prst="rect">
                        <a:avLst/>
                      </a:prstGeom>
                      <a:solidFill>
                        <a:srgbClr val="FFFFFF"/>
                      </a:solidFill>
                      <a:ln w="9525">
                        <a:solidFill>
                          <a:srgbClr val="FFFFFF"/>
                        </a:solidFill>
                        <a:miter lim="800000"/>
                        <a:headEnd/>
                        <a:tailEnd/>
                      </a:ln>
                    </wps:spPr>
                    <wps:txbx>
                      <w:txbxContent>
                        <w:p w:rsidR="00AF1EF9" w:rsidRDefault="00AF1EF9" w:rsidP="00AF1EF9">
                          <w:pPr>
                            <w:spacing w:after="0" w:line="240" w:lineRule="auto"/>
                            <w:jc w:val="right"/>
                            <w:rPr>
                              <w:rFonts w:ascii="Arial Black" w:hAnsi="Arial Black"/>
                              <w:color w:val="808080"/>
                              <w:sz w:val="72"/>
                            </w:rPr>
                          </w:pPr>
                          <w:r>
                            <w:rPr>
                              <w:rFonts w:ascii="Arial Black" w:hAnsi="Arial Black"/>
                              <w:color w:val="808080"/>
                              <w:sz w:val="72"/>
                            </w:rPr>
                            <w:t>PRESS</w:t>
                          </w:r>
                          <w:r w:rsidR="007A7472">
                            <w:rPr>
                              <w:rFonts w:ascii="Arial Black" w:hAnsi="Arial Black"/>
                              <w:color w:val="808080"/>
                              <w:sz w:val="72"/>
                            </w:rPr>
                            <w:t xml:space="preserve"> RELEASE</w:t>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4A474" id="_x0000_t202" coordsize="21600,21600" o:spt="202" path="m,l,21600r21600,l21600,xe">
              <v:stroke joinstyle="miter"/>
              <v:path gradientshapeok="t" o:connecttype="rect"/>
            </v:shapetype>
            <v:shape id="Text Box 1" o:spid="_x0000_s1026" type="#_x0000_t202" style="position:absolute;left:0;text-align:left;margin-left:.9pt;margin-top:18.85pt;width:110.2pt;height:420.4pt;z-index:2516633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" strokecolor="white">
              <v:textbox style="layout-flow:vertical;mso-layout-flow-alt:bottom-to-top">
                <w:txbxContent>
                  <w:p w:rsidR="00AF1EF9" w:rsidRDefault="00AF1EF9" w:rsidP="00AF1EF9">
                    <w:pPr>
                      <w:spacing w:after="0" w:line="240" w:lineRule="auto"/>
                      <w:jc w:val="right"/>
                      <w:rPr>
                        <w:rFonts w:ascii="Arial Black" w:hAnsi="Arial Black"/>
                        <w:color w:val="808080"/>
                        <w:sz w:val="72"/>
                      </w:rPr>
                    </w:pPr>
                    <w:r>
                      <w:rPr>
                        <w:rFonts w:ascii="Arial Black" w:hAnsi="Arial Black"/>
                        <w:color w:val="808080"/>
                        <w:sz w:val="72"/>
                      </w:rPr>
                      <w:t>PRESS</w:t>
                    </w:r>
                    <w:r w:rsidR="007A7472">
                      <w:rPr>
                        <w:rFonts w:ascii="Arial Black" w:hAnsi="Arial Black"/>
                        <w:color w:val="808080"/>
                        <w:sz w:val="72"/>
                      </w:rPr>
                      <w:t xml:space="preserve"> RELEASE</w:t>
                    </w:r>
                  </w:p>
                </w:txbxContent>
              </v:textbox>
              <w10:wrap anchorx="margin"/>
            </v:shape>
          </w:pict>
        </mc:Fallback>
      </mc:AlternateContent>
    </w:r>
  </w:p>
  <w:p w:rsidR="00424B4C" w:rsidRDefault="00424B4C" w:rsidP="00EC1B56">
    <w:pPr>
      <w:pStyle w:val="Kopfzeile"/>
      <w:spacing w:after="0" w:line="240" w:lineRule="auto"/>
      <w:jc w:val="right"/>
      <w:rPr>
        <w:sz w:val="11"/>
        <w:szCs w:val="11"/>
      </w:rPr>
    </w:pPr>
  </w:p>
  <w:p w:rsidR="00424B4C" w:rsidRPr="009A6BDF" w:rsidRDefault="00424B4C" w:rsidP="00EC1B56">
    <w:pPr>
      <w:pStyle w:val="Kopfzeile"/>
      <w:spacing w:after="0" w:line="240" w:lineRule="auto"/>
      <w:rPr>
        <w:sz w:val="11"/>
        <w:szCs w:val="1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7C7"/>
    <w:rsid w:val="00041487"/>
    <w:rsid w:val="00073278"/>
    <w:rsid w:val="0009124A"/>
    <w:rsid w:val="0009163F"/>
    <w:rsid w:val="000A1E4F"/>
    <w:rsid w:val="000B4F94"/>
    <w:rsid w:val="00100484"/>
    <w:rsid w:val="00103965"/>
    <w:rsid w:val="0017162F"/>
    <w:rsid w:val="001748CD"/>
    <w:rsid w:val="001A127A"/>
    <w:rsid w:val="001E5588"/>
    <w:rsid w:val="00206B99"/>
    <w:rsid w:val="00284656"/>
    <w:rsid w:val="002A5CD4"/>
    <w:rsid w:val="002C1C82"/>
    <w:rsid w:val="002D0BE3"/>
    <w:rsid w:val="002D6B62"/>
    <w:rsid w:val="002F5FEF"/>
    <w:rsid w:val="00314E01"/>
    <w:rsid w:val="00330375"/>
    <w:rsid w:val="00343ABE"/>
    <w:rsid w:val="0034531C"/>
    <w:rsid w:val="0037113F"/>
    <w:rsid w:val="00382147"/>
    <w:rsid w:val="00396409"/>
    <w:rsid w:val="003B71C0"/>
    <w:rsid w:val="003D1580"/>
    <w:rsid w:val="003D22FE"/>
    <w:rsid w:val="00424B4C"/>
    <w:rsid w:val="0043536C"/>
    <w:rsid w:val="00486B4E"/>
    <w:rsid w:val="005139A9"/>
    <w:rsid w:val="00583AF0"/>
    <w:rsid w:val="00633B5A"/>
    <w:rsid w:val="00646972"/>
    <w:rsid w:val="00667992"/>
    <w:rsid w:val="0067442B"/>
    <w:rsid w:val="006800AF"/>
    <w:rsid w:val="00700865"/>
    <w:rsid w:val="00752C6B"/>
    <w:rsid w:val="00761116"/>
    <w:rsid w:val="007642D1"/>
    <w:rsid w:val="00791724"/>
    <w:rsid w:val="007A7472"/>
    <w:rsid w:val="007B149C"/>
    <w:rsid w:val="007B2AB8"/>
    <w:rsid w:val="007C0EDF"/>
    <w:rsid w:val="007C1D2B"/>
    <w:rsid w:val="007E41C0"/>
    <w:rsid w:val="0080268E"/>
    <w:rsid w:val="00807F58"/>
    <w:rsid w:val="008566FA"/>
    <w:rsid w:val="00873447"/>
    <w:rsid w:val="00883871"/>
    <w:rsid w:val="008B73D3"/>
    <w:rsid w:val="008C22BB"/>
    <w:rsid w:val="008C33EC"/>
    <w:rsid w:val="0090501A"/>
    <w:rsid w:val="00905DC8"/>
    <w:rsid w:val="00913443"/>
    <w:rsid w:val="00947CB1"/>
    <w:rsid w:val="00953687"/>
    <w:rsid w:val="00972F86"/>
    <w:rsid w:val="00981257"/>
    <w:rsid w:val="00981FC9"/>
    <w:rsid w:val="00983DE4"/>
    <w:rsid w:val="009850FE"/>
    <w:rsid w:val="00990D38"/>
    <w:rsid w:val="009A6BDF"/>
    <w:rsid w:val="009E43EF"/>
    <w:rsid w:val="00A136FA"/>
    <w:rsid w:val="00A13917"/>
    <w:rsid w:val="00A25094"/>
    <w:rsid w:val="00A73AE3"/>
    <w:rsid w:val="00AD2AE3"/>
    <w:rsid w:val="00AD2DDE"/>
    <w:rsid w:val="00AE4ECE"/>
    <w:rsid w:val="00AF1EF9"/>
    <w:rsid w:val="00AF53A5"/>
    <w:rsid w:val="00B54631"/>
    <w:rsid w:val="00B5707F"/>
    <w:rsid w:val="00BD432E"/>
    <w:rsid w:val="00BF7C74"/>
    <w:rsid w:val="00C01823"/>
    <w:rsid w:val="00C34D46"/>
    <w:rsid w:val="00C923E0"/>
    <w:rsid w:val="00D11550"/>
    <w:rsid w:val="00D35AE2"/>
    <w:rsid w:val="00D93E08"/>
    <w:rsid w:val="00DD4E1B"/>
    <w:rsid w:val="00DD7306"/>
    <w:rsid w:val="00DE4B8A"/>
    <w:rsid w:val="00E07C4F"/>
    <w:rsid w:val="00E15719"/>
    <w:rsid w:val="00E20ABA"/>
    <w:rsid w:val="00E341CD"/>
    <w:rsid w:val="00E35A85"/>
    <w:rsid w:val="00E4253B"/>
    <w:rsid w:val="00E437C7"/>
    <w:rsid w:val="00E46BEE"/>
    <w:rsid w:val="00E82ADE"/>
    <w:rsid w:val="00E82D9C"/>
    <w:rsid w:val="00EA7FF2"/>
    <w:rsid w:val="00EB40D2"/>
    <w:rsid w:val="00EB6B0D"/>
    <w:rsid w:val="00EC17DB"/>
    <w:rsid w:val="00EC1B56"/>
    <w:rsid w:val="00F00DEE"/>
    <w:rsid w:val="00F153C2"/>
    <w:rsid w:val="00F734CD"/>
    <w:rsid w:val="00F75B70"/>
    <w:rsid w:val="00FB5044"/>
    <w:rsid w:val="00FD77D7"/>
    <w:rsid w:val="00FF30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F7DB2C50-657A-40C8-9B57-286D9E875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11550"/>
    <w:pPr>
      <w:spacing w:after="120" w:line="280" w:lineRule="exact"/>
    </w:pPr>
    <w:rPr>
      <w:rFonts w:ascii="Arial" w:hAnsi="Arial"/>
      <w:szCs w:val="24"/>
    </w:rPr>
  </w:style>
  <w:style w:type="paragraph" w:styleId="berschrift1">
    <w:name w:val="heading 1"/>
    <w:basedOn w:val="Standard"/>
    <w:next w:val="Standard"/>
    <w:qFormat/>
    <w:rsid w:val="00E46BEE"/>
    <w:pPr>
      <w:keepNext/>
      <w:outlineLvl w:val="0"/>
    </w:pPr>
    <w:rPr>
      <w:b/>
      <w:bCs/>
      <w:szCs w:val="20"/>
    </w:rPr>
  </w:style>
  <w:style w:type="paragraph" w:styleId="berschrift6">
    <w:name w:val="heading 6"/>
    <w:basedOn w:val="Standard"/>
    <w:next w:val="Standard"/>
    <w:link w:val="berschrift6Zchn"/>
    <w:semiHidden/>
    <w:unhideWhenUsed/>
    <w:qFormat/>
    <w:rsid w:val="00AF1EF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A6BDF"/>
    <w:pPr>
      <w:tabs>
        <w:tab w:val="center" w:pos="4536"/>
        <w:tab w:val="right" w:pos="9072"/>
      </w:tabs>
    </w:pPr>
  </w:style>
  <w:style w:type="paragraph" w:styleId="Fuzeile">
    <w:name w:val="footer"/>
    <w:basedOn w:val="Standard"/>
    <w:rsid w:val="009A6BDF"/>
    <w:pPr>
      <w:tabs>
        <w:tab w:val="center" w:pos="4536"/>
        <w:tab w:val="right" w:pos="9072"/>
      </w:tabs>
    </w:pPr>
  </w:style>
  <w:style w:type="character" w:styleId="Hyperlink">
    <w:name w:val="Hyperlink"/>
    <w:basedOn w:val="Absatz-Standardschriftart"/>
    <w:uiPriority w:val="99"/>
    <w:rsid w:val="00B5707F"/>
    <w:rPr>
      <w:color w:val="0000FF"/>
      <w:u w:val="single"/>
    </w:rPr>
  </w:style>
  <w:style w:type="paragraph" w:styleId="Dokumentstruktur">
    <w:name w:val="Document Map"/>
    <w:basedOn w:val="Standard"/>
    <w:semiHidden/>
    <w:rsid w:val="003D1580"/>
    <w:pPr>
      <w:shd w:val="clear" w:color="auto" w:fill="000080"/>
    </w:pPr>
    <w:rPr>
      <w:rFonts w:ascii="Tahoma" w:hAnsi="Tahoma" w:cs="Tahoma"/>
      <w:szCs w:val="20"/>
    </w:rPr>
  </w:style>
  <w:style w:type="paragraph" w:styleId="Sprechblasentext">
    <w:name w:val="Balloon Text"/>
    <w:basedOn w:val="Standard"/>
    <w:link w:val="SprechblasentextZchn"/>
    <w:semiHidden/>
    <w:unhideWhenUsed/>
    <w:rsid w:val="00C0182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C01823"/>
    <w:rPr>
      <w:rFonts w:ascii="Tahoma" w:hAnsi="Tahoma" w:cs="Tahoma"/>
      <w:sz w:val="16"/>
      <w:szCs w:val="16"/>
    </w:rPr>
  </w:style>
  <w:style w:type="character" w:customStyle="1" w:styleId="berschrift6Zchn">
    <w:name w:val="Überschrift 6 Zchn"/>
    <w:basedOn w:val="Absatz-Standardschriftart"/>
    <w:link w:val="berschrift6"/>
    <w:semiHidden/>
    <w:rsid w:val="00AF1EF9"/>
    <w:rPr>
      <w:rFonts w:asciiTheme="majorHAnsi" w:eastAsiaTheme="majorEastAsia" w:hAnsiTheme="majorHAnsi" w:cstheme="majorBidi"/>
      <w:color w:val="243F60" w:themeColor="accent1" w:themeShade="7F"/>
      <w:szCs w:val="24"/>
    </w:rPr>
  </w:style>
  <w:style w:type="paragraph" w:customStyle="1" w:styleId="Texteingerckt">
    <w:name w:val="Text eingerückt"/>
    <w:basedOn w:val="Standard"/>
    <w:uiPriority w:val="99"/>
    <w:rsid w:val="00AF1EF9"/>
    <w:pPr>
      <w:spacing w:line="360" w:lineRule="auto"/>
      <w:ind w:left="-567" w:firstLine="170"/>
      <w:jc w:val="both"/>
      <w:outlineLvl w:val="0"/>
    </w:pPr>
    <w:rPr>
      <w:szCs w:val="20"/>
    </w:rPr>
  </w:style>
  <w:style w:type="paragraph" w:styleId="NurText">
    <w:name w:val="Plain Text"/>
    <w:basedOn w:val="Standard"/>
    <w:link w:val="NurTextZchn"/>
    <w:uiPriority w:val="99"/>
    <w:semiHidden/>
    <w:rsid w:val="00E341CD"/>
    <w:pPr>
      <w:spacing w:after="0" w:line="240" w:lineRule="auto"/>
    </w:pPr>
    <w:rPr>
      <w:rFonts w:ascii="Consolas" w:hAnsi="Consolas" w:cs="Consolas"/>
      <w:sz w:val="21"/>
      <w:szCs w:val="21"/>
    </w:rPr>
  </w:style>
  <w:style w:type="character" w:customStyle="1" w:styleId="NurTextZchn">
    <w:name w:val="Nur Text Zchn"/>
    <w:basedOn w:val="Absatz-Standardschriftart"/>
    <w:link w:val="NurText"/>
    <w:uiPriority w:val="99"/>
    <w:semiHidden/>
    <w:rsid w:val="00E341CD"/>
    <w:rPr>
      <w:rFonts w:ascii="Consolas" w:hAnsi="Consolas" w:cs="Consolas"/>
      <w:sz w:val="21"/>
      <w:szCs w:val="21"/>
    </w:rPr>
  </w:style>
  <w:style w:type="paragraph" w:styleId="KeinLeerraum">
    <w:name w:val="No Spacing"/>
    <w:basedOn w:val="Standard"/>
    <w:uiPriority w:val="1"/>
    <w:qFormat/>
    <w:rsid w:val="00E341CD"/>
    <w:pPr>
      <w:spacing w:after="0" w:line="240" w:lineRule="auto"/>
    </w:pPr>
    <w:rPr>
      <w:rFonts w:ascii="Verdana" w:eastAsia="Calibri" w:hAnsi="Verdan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ichael.fischer@itac.d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en.itac.de/pages/branches/eleronic/index.html"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file:///C:\Users\Ulrike\AppData\Local\Microsoft\Windows\INetCache\Content.Outlook\VS3SXLQE\www.itacsoftware.de" TargetMode="External"/><Relationship Id="rId11" Type="http://schemas.openxmlformats.org/officeDocument/2006/relationships/hyperlink" Target="http://www.punctum-pr.de"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mailto:up@punctum-pr.de"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itacsoftware.d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610</Words>
  <Characters>4129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iTAC Press Release EN</vt:lpstr>
    </vt:vector>
  </TitlesOfParts>
  <Manager>michael.fischer@itacsoftware.com</Manager>
  <Company>iTAC Software AG</Company>
  <LinksUpToDate>false</LinksUpToDate>
  <CharactersWithSpaces>4730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PR17.9919__PM_productronica</dc:title>
  <dc:subject>iTAC at productronica</dc:subject>
  <dc:creator>Ricarda Schmidt</dc:creator>
  <cp:keywords>iTAC; productronica; MES; IIoT, IoT; Internet of Things; München; Messe; Manufacturing Execution Systems; Tradeshow; Software; IoT Platform; Docker</cp:keywords>
  <dc:description>copyright</dc:description>
  <cp:lastModifiedBy>Elena Portugall</cp:lastModifiedBy>
  <cp:revision>3</cp:revision>
  <cp:lastPrinted>2015-12-15T17:23:00Z</cp:lastPrinted>
  <dcterms:created xsi:type="dcterms:W3CDTF">2017-09-29T08:01:00Z</dcterms:created>
  <dcterms:modified xsi:type="dcterms:W3CDTF">2017-09-29T08:14:00Z</dcterms:modified>
  <cp:category>iTAC; productronica; MES; IIoT, IoT; Internet of Things; München; Messe; Manufacturing Execution Systems; Tradeshow; Software; IoT Platform; Docker</cp:category>
</cp:coreProperties>
</file>